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8C141" w14:textId="1722745E" w:rsidR="00EF3146" w:rsidRPr="00EF3146" w:rsidRDefault="004F1FAC" w:rsidP="00EF3146">
      <w:pPr>
        <w:pStyle w:val="Nzev"/>
        <w:ind w:right="283"/>
        <w:rPr>
          <w:rFonts w:cs="Arial"/>
          <w:sz w:val="20"/>
        </w:rPr>
      </w:pPr>
      <w:r>
        <w:rPr>
          <w:rFonts w:cs="Arial"/>
          <w:noProof/>
          <w:sz w:val="32"/>
          <w:szCs w:val="32"/>
        </w:rPr>
        <w:drawing>
          <wp:anchor distT="0" distB="0" distL="114300" distR="114300" simplePos="0" relativeHeight="251657728" behindDoc="1" locked="0" layoutInCell="1" allowOverlap="1" wp14:anchorId="40E4ED89" wp14:editId="29796F25">
            <wp:simplePos x="0" y="0"/>
            <wp:positionH relativeFrom="column">
              <wp:posOffset>12700</wp:posOffset>
            </wp:positionH>
            <wp:positionV relativeFrom="paragraph">
              <wp:posOffset>-133985</wp:posOffset>
            </wp:positionV>
            <wp:extent cx="503555" cy="312420"/>
            <wp:effectExtent l="19050" t="0" r="0" b="0"/>
            <wp:wrapTight wrapText="bothSides">
              <wp:wrapPolygon edited="0">
                <wp:start x="-817" y="0"/>
                <wp:lineTo x="-817" y="19756"/>
                <wp:lineTo x="21246" y="19756"/>
                <wp:lineTo x="21246" y="0"/>
                <wp:lineTo x="-817" y="0"/>
              </wp:wrapPolygon>
            </wp:wrapTight>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r="62560"/>
                    <a:stretch>
                      <a:fillRect/>
                    </a:stretch>
                  </pic:blipFill>
                  <pic:spPr bwMode="auto">
                    <a:xfrm>
                      <a:off x="0" y="0"/>
                      <a:ext cx="503555" cy="312420"/>
                    </a:xfrm>
                    <a:prstGeom prst="rect">
                      <a:avLst/>
                    </a:prstGeom>
                    <a:noFill/>
                    <a:ln w="9525">
                      <a:noFill/>
                      <a:miter lim="800000"/>
                      <a:headEnd/>
                      <a:tailEnd/>
                    </a:ln>
                  </pic:spPr>
                </pic:pic>
              </a:graphicData>
            </a:graphic>
          </wp:anchor>
        </w:drawing>
      </w:r>
      <w:r w:rsidR="00EF3146" w:rsidRPr="00EF3146">
        <w:rPr>
          <w:rFonts w:cs="Arial"/>
          <w:sz w:val="20"/>
        </w:rPr>
        <w:t xml:space="preserve">Příloha č. </w:t>
      </w:r>
      <w:r w:rsidR="00785139">
        <w:rPr>
          <w:rFonts w:cs="Arial"/>
          <w:sz w:val="20"/>
        </w:rPr>
        <w:t>2</w:t>
      </w:r>
    </w:p>
    <w:p w14:paraId="475A8F4A" w14:textId="77777777" w:rsidR="003F6D87" w:rsidRPr="006C2954" w:rsidRDefault="003F6D87" w:rsidP="00A543B2">
      <w:pPr>
        <w:pStyle w:val="Nzev"/>
        <w:ind w:right="283"/>
        <w:rPr>
          <w:rFonts w:cs="Arial"/>
          <w:szCs w:val="28"/>
        </w:rPr>
      </w:pPr>
      <w:r w:rsidRPr="006C2954">
        <w:rPr>
          <w:rFonts w:cs="Arial"/>
          <w:szCs w:val="28"/>
          <w:highlight w:val="yellow"/>
        </w:rPr>
        <w:t>Návrh</w:t>
      </w:r>
    </w:p>
    <w:p w14:paraId="7837D7F4" w14:textId="77777777" w:rsidR="008B0453" w:rsidRPr="006C15D8" w:rsidRDefault="008B0453" w:rsidP="008B0453">
      <w:pPr>
        <w:pStyle w:val="Nzev"/>
        <w:ind w:right="283"/>
        <w:rPr>
          <w:rFonts w:cs="Arial"/>
          <w:sz w:val="32"/>
          <w:szCs w:val="32"/>
        </w:rPr>
      </w:pPr>
      <w:r w:rsidRPr="006C15D8">
        <w:rPr>
          <w:rFonts w:cs="Arial"/>
          <w:sz w:val="32"/>
          <w:szCs w:val="32"/>
        </w:rPr>
        <w:t>KUPNÍ SMLOUVA</w:t>
      </w:r>
    </w:p>
    <w:p w14:paraId="1164B630" w14:textId="77777777" w:rsidR="008B0453" w:rsidRPr="006C15D8" w:rsidRDefault="0051052B" w:rsidP="0051052B">
      <w:pPr>
        <w:ind w:right="283"/>
        <w:jc w:val="center"/>
        <w:rPr>
          <w:rFonts w:ascii="Arial" w:hAnsi="Arial" w:cs="Arial"/>
        </w:rPr>
      </w:pPr>
      <w:r w:rsidRPr="00680ABD">
        <w:rPr>
          <w:rFonts w:ascii="Arial" w:hAnsi="Arial" w:cs="Arial"/>
        </w:rPr>
        <w:t>uzavřená dle § 2</w:t>
      </w:r>
      <w:r>
        <w:rPr>
          <w:rFonts w:ascii="Arial" w:hAnsi="Arial" w:cs="Arial"/>
        </w:rPr>
        <w:t>079</w:t>
      </w:r>
      <w:r w:rsidRPr="00680ABD">
        <w:rPr>
          <w:rFonts w:ascii="Arial" w:hAnsi="Arial" w:cs="Arial"/>
        </w:rPr>
        <w:t xml:space="preserve"> a následujících </w:t>
      </w:r>
      <w:r>
        <w:rPr>
          <w:rFonts w:ascii="Arial" w:hAnsi="Arial" w:cs="Arial"/>
        </w:rPr>
        <w:t>zák.</w:t>
      </w:r>
      <w:r w:rsidRPr="00680ABD">
        <w:rPr>
          <w:rFonts w:ascii="Arial" w:hAnsi="Arial" w:cs="Arial"/>
        </w:rPr>
        <w:t xml:space="preserve"> </w:t>
      </w:r>
      <w:r>
        <w:rPr>
          <w:rFonts w:ascii="Arial" w:hAnsi="Arial" w:cs="Arial"/>
        </w:rPr>
        <w:t>č</w:t>
      </w:r>
      <w:r w:rsidRPr="00680ABD">
        <w:rPr>
          <w:rFonts w:ascii="Arial" w:hAnsi="Arial" w:cs="Arial"/>
        </w:rPr>
        <w:t xml:space="preserve">. 89/2012 Sb., </w:t>
      </w:r>
      <w:r>
        <w:rPr>
          <w:rFonts w:ascii="Arial" w:hAnsi="Arial" w:cs="Arial"/>
        </w:rPr>
        <w:t xml:space="preserve">občanský zákoník </w:t>
      </w:r>
      <w:r w:rsidRPr="00680ABD">
        <w:rPr>
          <w:rFonts w:ascii="Arial" w:hAnsi="Arial" w:cs="Arial"/>
        </w:rPr>
        <w:t>v platném znění</w:t>
      </w:r>
    </w:p>
    <w:p w14:paraId="5FADFD5E" w14:textId="77777777" w:rsidR="008B0453" w:rsidRPr="006C15D8" w:rsidRDefault="008B0453" w:rsidP="008B0453">
      <w:pPr>
        <w:ind w:right="283"/>
        <w:jc w:val="both"/>
        <w:rPr>
          <w:rFonts w:ascii="Arial" w:hAnsi="Arial" w:cs="Arial"/>
        </w:rPr>
      </w:pPr>
    </w:p>
    <w:p w14:paraId="30DDE640" w14:textId="77777777" w:rsidR="008B0453" w:rsidRPr="006C15D8" w:rsidRDefault="008B0453" w:rsidP="008B0453">
      <w:pPr>
        <w:ind w:right="283"/>
        <w:jc w:val="both"/>
        <w:rPr>
          <w:rFonts w:ascii="Arial" w:hAnsi="Arial" w:cs="Arial"/>
        </w:rPr>
      </w:pPr>
    </w:p>
    <w:p w14:paraId="4BD6FCB1" w14:textId="77777777" w:rsidR="008B0453" w:rsidRPr="008929B4" w:rsidRDefault="008B0453" w:rsidP="008B0453">
      <w:pPr>
        <w:ind w:right="283"/>
        <w:jc w:val="both"/>
        <w:rPr>
          <w:rFonts w:ascii="Arial" w:hAnsi="Arial" w:cs="Arial"/>
        </w:rPr>
      </w:pPr>
      <w:r w:rsidRPr="008929B4">
        <w:rPr>
          <w:rFonts w:ascii="Arial" w:hAnsi="Arial" w:cs="Arial"/>
        </w:rPr>
        <w:t>Smluvní strany:</w:t>
      </w:r>
    </w:p>
    <w:p w14:paraId="11A8EB2B" w14:textId="77777777" w:rsidR="008B0453" w:rsidRPr="008929B4" w:rsidRDefault="008B0453" w:rsidP="008B0453">
      <w:pPr>
        <w:ind w:right="283"/>
        <w:jc w:val="both"/>
        <w:rPr>
          <w:rFonts w:ascii="Arial" w:hAnsi="Arial" w:cs="Arial"/>
        </w:rPr>
      </w:pPr>
    </w:p>
    <w:p w14:paraId="1852946F" w14:textId="77777777" w:rsidR="0051052B" w:rsidRPr="008929B4" w:rsidRDefault="00C93F78" w:rsidP="0051052B">
      <w:pPr>
        <w:ind w:right="283"/>
        <w:rPr>
          <w:rFonts w:ascii="Arial" w:hAnsi="Arial" w:cs="Arial"/>
          <w:b/>
        </w:rPr>
      </w:pPr>
      <w:permStart w:id="1809138111" w:edGrp="everyone"/>
      <w:r>
        <w:rPr>
          <w:rFonts w:ascii="Arial" w:hAnsi="Arial" w:cs="Arial"/>
          <w:b/>
        </w:rPr>
        <w:t>……………..</w:t>
      </w:r>
      <w:r w:rsidR="00752F4F">
        <w:rPr>
          <w:rFonts w:ascii="Arial" w:hAnsi="Arial" w:cs="Arial"/>
          <w:b/>
        </w:rPr>
        <w:t>.</w:t>
      </w:r>
    </w:p>
    <w:p w14:paraId="33152890" w14:textId="77777777" w:rsidR="0051052B" w:rsidRPr="008929B4" w:rsidRDefault="0051052B" w:rsidP="0051052B">
      <w:pPr>
        <w:tabs>
          <w:tab w:val="left" w:pos="2127"/>
        </w:tabs>
        <w:ind w:right="283"/>
        <w:rPr>
          <w:rFonts w:ascii="Arial" w:hAnsi="Arial" w:cs="Arial"/>
        </w:rPr>
      </w:pPr>
      <w:r w:rsidRPr="008929B4">
        <w:rPr>
          <w:rFonts w:ascii="Arial" w:hAnsi="Arial" w:cs="Arial"/>
        </w:rPr>
        <w:t xml:space="preserve">zastoupená: </w:t>
      </w:r>
      <w:r w:rsidR="00B75AD9">
        <w:rPr>
          <w:rFonts w:ascii="Arial" w:hAnsi="Arial" w:cs="Arial"/>
        </w:rPr>
        <w:tab/>
      </w:r>
      <w:r w:rsidR="00C93F78">
        <w:rPr>
          <w:rFonts w:ascii="Arial" w:hAnsi="Arial" w:cs="Arial"/>
        </w:rPr>
        <w:t>…………</w:t>
      </w:r>
      <w:r w:rsidRPr="008929B4">
        <w:rPr>
          <w:rFonts w:ascii="Arial" w:hAnsi="Arial" w:cs="Arial"/>
        </w:rPr>
        <w:t xml:space="preserve"> </w:t>
      </w:r>
    </w:p>
    <w:p w14:paraId="4DC1E5AB" w14:textId="22843F80" w:rsidR="0051052B" w:rsidRPr="008929B4" w:rsidRDefault="007414E4" w:rsidP="0051052B">
      <w:pPr>
        <w:tabs>
          <w:tab w:val="left" w:pos="2127"/>
        </w:tabs>
        <w:ind w:right="283"/>
        <w:rPr>
          <w:rFonts w:ascii="Arial" w:hAnsi="Arial" w:cs="Arial"/>
        </w:rPr>
      </w:pPr>
      <w:r>
        <w:rPr>
          <w:rFonts w:ascii="Arial" w:hAnsi="Arial" w:cs="Arial"/>
        </w:rPr>
        <w:t>s</w:t>
      </w:r>
      <w:r w:rsidR="0051052B" w:rsidRPr="008929B4">
        <w:rPr>
          <w:rFonts w:ascii="Arial" w:hAnsi="Arial" w:cs="Arial"/>
        </w:rPr>
        <w:t xml:space="preserve">ídlo: </w:t>
      </w:r>
      <w:r w:rsidR="00B75AD9">
        <w:rPr>
          <w:rFonts w:ascii="Arial" w:hAnsi="Arial" w:cs="Arial"/>
        </w:rPr>
        <w:tab/>
      </w:r>
      <w:r w:rsidR="00C93F78">
        <w:rPr>
          <w:rFonts w:ascii="Arial" w:hAnsi="Arial" w:cs="Arial"/>
        </w:rPr>
        <w:t>…………</w:t>
      </w:r>
    </w:p>
    <w:p w14:paraId="2294A44B" w14:textId="4684E2F2" w:rsidR="0051052B" w:rsidRPr="008929B4" w:rsidRDefault="0051052B" w:rsidP="0051052B">
      <w:pPr>
        <w:tabs>
          <w:tab w:val="left" w:pos="2127"/>
        </w:tabs>
        <w:ind w:right="283"/>
        <w:rPr>
          <w:rFonts w:ascii="Arial" w:hAnsi="Arial" w:cs="Arial"/>
        </w:rPr>
      </w:pPr>
      <w:r w:rsidRPr="008929B4">
        <w:rPr>
          <w:rFonts w:ascii="Arial" w:hAnsi="Arial" w:cs="Arial"/>
        </w:rPr>
        <w:t>IČ</w:t>
      </w:r>
      <w:r w:rsidR="007414E4">
        <w:rPr>
          <w:rFonts w:ascii="Arial" w:hAnsi="Arial" w:cs="Arial"/>
        </w:rPr>
        <w:t>O</w:t>
      </w:r>
      <w:r w:rsidRPr="008929B4">
        <w:rPr>
          <w:rFonts w:ascii="Arial" w:hAnsi="Arial" w:cs="Arial"/>
        </w:rPr>
        <w:t xml:space="preserve">: </w:t>
      </w:r>
      <w:r w:rsidR="00B75AD9">
        <w:rPr>
          <w:rFonts w:ascii="Arial" w:hAnsi="Arial" w:cs="Arial"/>
        </w:rPr>
        <w:tab/>
      </w:r>
      <w:r w:rsidR="00C93F78">
        <w:rPr>
          <w:rFonts w:ascii="Arial" w:hAnsi="Arial" w:cs="Arial"/>
        </w:rPr>
        <w:t>…………</w:t>
      </w:r>
    </w:p>
    <w:p w14:paraId="29F3B5AB" w14:textId="77777777" w:rsidR="007414E4" w:rsidRDefault="0051052B" w:rsidP="0051052B">
      <w:pPr>
        <w:tabs>
          <w:tab w:val="left" w:pos="2127"/>
        </w:tabs>
        <w:ind w:right="283"/>
        <w:rPr>
          <w:rFonts w:ascii="Arial" w:hAnsi="Arial" w:cs="Arial"/>
        </w:rPr>
      </w:pPr>
      <w:r w:rsidRPr="008929B4">
        <w:rPr>
          <w:rFonts w:ascii="Arial" w:hAnsi="Arial" w:cs="Arial"/>
        </w:rPr>
        <w:t xml:space="preserve">DIČ: </w:t>
      </w:r>
      <w:r w:rsidR="00B75AD9">
        <w:rPr>
          <w:rFonts w:ascii="Arial" w:hAnsi="Arial" w:cs="Arial"/>
        </w:rPr>
        <w:tab/>
      </w:r>
      <w:r w:rsidR="00C93F78">
        <w:rPr>
          <w:rFonts w:ascii="Arial" w:hAnsi="Arial" w:cs="Arial"/>
        </w:rPr>
        <w:t>…………</w:t>
      </w:r>
    </w:p>
    <w:p w14:paraId="3AB1E1F3" w14:textId="615E99FA" w:rsidR="007414E4" w:rsidRDefault="007414E4" w:rsidP="0051052B">
      <w:pPr>
        <w:tabs>
          <w:tab w:val="left" w:pos="2127"/>
        </w:tabs>
        <w:ind w:right="283"/>
        <w:rPr>
          <w:rFonts w:ascii="Arial" w:hAnsi="Arial" w:cs="Arial"/>
        </w:rPr>
      </w:pPr>
      <w:r>
        <w:rPr>
          <w:rFonts w:ascii="Arial" w:hAnsi="Arial" w:cs="Arial"/>
        </w:rPr>
        <w:t>bankovní spojení:</w:t>
      </w:r>
      <w:r>
        <w:rPr>
          <w:rFonts w:ascii="Arial" w:hAnsi="Arial" w:cs="Arial"/>
        </w:rPr>
        <w:tab/>
        <w:t>…………</w:t>
      </w:r>
    </w:p>
    <w:p w14:paraId="3B6F9C8D" w14:textId="65829653" w:rsidR="0051052B" w:rsidRDefault="007414E4" w:rsidP="0051052B">
      <w:pPr>
        <w:tabs>
          <w:tab w:val="left" w:pos="2127"/>
        </w:tabs>
        <w:ind w:right="283"/>
        <w:rPr>
          <w:rFonts w:ascii="Arial" w:hAnsi="Arial" w:cs="Arial"/>
        </w:rPr>
      </w:pPr>
      <w:r>
        <w:rPr>
          <w:rFonts w:ascii="Arial" w:hAnsi="Arial" w:cs="Arial"/>
        </w:rPr>
        <w:t>číslo účtu:</w:t>
      </w:r>
      <w:r>
        <w:rPr>
          <w:rFonts w:ascii="Arial" w:hAnsi="Arial" w:cs="Arial"/>
        </w:rPr>
        <w:tab/>
        <w:t>…………</w:t>
      </w:r>
      <w:r w:rsidR="0051052B" w:rsidRPr="008929B4">
        <w:rPr>
          <w:rFonts w:ascii="Arial" w:hAnsi="Arial" w:cs="Arial"/>
        </w:rPr>
        <w:t xml:space="preserve"> </w:t>
      </w:r>
    </w:p>
    <w:p w14:paraId="3BA91F7F" w14:textId="0E773FEC" w:rsidR="007414E4" w:rsidRDefault="007414E4" w:rsidP="0051052B">
      <w:pPr>
        <w:tabs>
          <w:tab w:val="left" w:pos="2127"/>
        </w:tabs>
        <w:ind w:right="283"/>
        <w:rPr>
          <w:rFonts w:ascii="Arial" w:hAnsi="Arial" w:cs="Arial"/>
        </w:rPr>
      </w:pPr>
      <w:r>
        <w:rPr>
          <w:rFonts w:ascii="Arial" w:hAnsi="Arial" w:cs="Arial"/>
        </w:rPr>
        <w:t>kontaktní osoba:</w:t>
      </w:r>
      <w:r>
        <w:rPr>
          <w:rFonts w:ascii="Arial" w:hAnsi="Arial" w:cs="Arial"/>
        </w:rPr>
        <w:tab/>
        <w:t>…………</w:t>
      </w:r>
    </w:p>
    <w:p w14:paraId="0556E03B" w14:textId="06F35117" w:rsidR="007414E4" w:rsidRDefault="007414E4" w:rsidP="0051052B">
      <w:pPr>
        <w:tabs>
          <w:tab w:val="left" w:pos="2127"/>
        </w:tabs>
        <w:ind w:right="283"/>
        <w:rPr>
          <w:rFonts w:ascii="Arial" w:hAnsi="Arial" w:cs="Arial"/>
        </w:rPr>
      </w:pPr>
      <w:r>
        <w:rPr>
          <w:rFonts w:ascii="Arial" w:hAnsi="Arial" w:cs="Arial"/>
        </w:rPr>
        <w:t>tel:</w:t>
      </w:r>
      <w:r>
        <w:rPr>
          <w:rFonts w:ascii="Arial" w:hAnsi="Arial" w:cs="Arial"/>
        </w:rPr>
        <w:tab/>
        <w:t>…………</w:t>
      </w:r>
    </w:p>
    <w:p w14:paraId="5D6B1B06" w14:textId="1F05B10B" w:rsidR="007414E4" w:rsidRPr="008929B4" w:rsidRDefault="007414E4" w:rsidP="0051052B">
      <w:pPr>
        <w:tabs>
          <w:tab w:val="left" w:pos="2127"/>
        </w:tabs>
        <w:ind w:right="283"/>
        <w:rPr>
          <w:rFonts w:ascii="Arial" w:hAnsi="Arial" w:cs="Arial"/>
        </w:rPr>
      </w:pPr>
      <w:r>
        <w:rPr>
          <w:rFonts w:ascii="Arial" w:hAnsi="Arial" w:cs="Arial"/>
        </w:rPr>
        <w:t>e-mail:</w:t>
      </w:r>
      <w:r>
        <w:rPr>
          <w:rFonts w:ascii="Arial" w:hAnsi="Arial" w:cs="Arial"/>
        </w:rPr>
        <w:tab/>
        <w:t>……...</w:t>
      </w:r>
    </w:p>
    <w:p w14:paraId="43D595C1" w14:textId="77777777" w:rsidR="0051052B" w:rsidRDefault="0051052B" w:rsidP="0051052B">
      <w:pPr>
        <w:ind w:right="283"/>
        <w:rPr>
          <w:rFonts w:ascii="Arial" w:hAnsi="Arial" w:cs="Arial"/>
        </w:rPr>
      </w:pPr>
      <w:r w:rsidRPr="008929B4">
        <w:rPr>
          <w:rFonts w:ascii="Arial" w:hAnsi="Arial" w:cs="Arial"/>
        </w:rPr>
        <w:t xml:space="preserve">společnost je zapsána u </w:t>
      </w:r>
      <w:proofErr w:type="gramStart"/>
      <w:r w:rsidR="00C93F78">
        <w:rPr>
          <w:rFonts w:ascii="Arial" w:hAnsi="Arial" w:cs="Arial"/>
        </w:rPr>
        <w:t>…….</w:t>
      </w:r>
      <w:proofErr w:type="gramEnd"/>
      <w:r w:rsidR="00C93F78">
        <w:rPr>
          <w:rFonts w:ascii="Arial" w:hAnsi="Arial" w:cs="Arial"/>
        </w:rPr>
        <w:t>.</w:t>
      </w:r>
      <w:r w:rsidRPr="008929B4">
        <w:rPr>
          <w:rFonts w:ascii="Arial" w:hAnsi="Arial" w:cs="Arial"/>
        </w:rPr>
        <w:t xml:space="preserve"> </w:t>
      </w:r>
      <w:proofErr w:type="gramStart"/>
      <w:r w:rsidRPr="008929B4">
        <w:rPr>
          <w:rFonts w:ascii="Arial" w:hAnsi="Arial" w:cs="Arial"/>
        </w:rPr>
        <w:t xml:space="preserve">oddíl </w:t>
      </w:r>
      <w:r w:rsidR="00B75AD9">
        <w:rPr>
          <w:rFonts w:ascii="Arial" w:hAnsi="Arial" w:cs="Arial"/>
        </w:rPr>
        <w:t xml:space="preserve"> </w:t>
      </w:r>
      <w:r w:rsidR="00C93F78">
        <w:rPr>
          <w:rFonts w:ascii="Arial" w:hAnsi="Arial" w:cs="Arial"/>
        </w:rPr>
        <w:t>…</w:t>
      </w:r>
      <w:proofErr w:type="gramEnd"/>
      <w:r w:rsidRPr="008929B4">
        <w:rPr>
          <w:rFonts w:ascii="Arial" w:hAnsi="Arial" w:cs="Arial"/>
        </w:rPr>
        <w:t>, vložka</w:t>
      </w:r>
      <w:r w:rsidR="00B75AD9">
        <w:rPr>
          <w:rFonts w:ascii="Arial" w:hAnsi="Arial" w:cs="Arial"/>
        </w:rPr>
        <w:t xml:space="preserve"> </w:t>
      </w:r>
      <w:r w:rsidR="00C93F78">
        <w:rPr>
          <w:rFonts w:ascii="Arial" w:hAnsi="Arial" w:cs="Arial"/>
        </w:rPr>
        <w:t xml:space="preserve"> …….</w:t>
      </w:r>
    </w:p>
    <w:permEnd w:id="1809138111"/>
    <w:p w14:paraId="73DEE05B" w14:textId="77777777" w:rsidR="00B75AD9" w:rsidRDefault="00B75AD9" w:rsidP="0051052B">
      <w:pPr>
        <w:ind w:right="283"/>
        <w:rPr>
          <w:rFonts w:ascii="Arial" w:hAnsi="Arial" w:cs="Arial"/>
          <w:i/>
        </w:rPr>
      </w:pPr>
    </w:p>
    <w:p w14:paraId="4851FBB1" w14:textId="77777777" w:rsidR="008B0453" w:rsidRDefault="00483B94" w:rsidP="0051052B">
      <w:pPr>
        <w:ind w:right="283"/>
        <w:jc w:val="both"/>
        <w:rPr>
          <w:rFonts w:ascii="Arial" w:hAnsi="Arial" w:cs="Arial"/>
          <w:i/>
        </w:rPr>
      </w:pPr>
      <w:r w:rsidRPr="00AA6DE8">
        <w:rPr>
          <w:rFonts w:ascii="Arial" w:hAnsi="Arial" w:cs="Arial"/>
          <w:i/>
        </w:rPr>
        <w:t xml:space="preserve"> </w:t>
      </w:r>
      <w:r w:rsidR="0051052B" w:rsidRPr="00AA6DE8">
        <w:rPr>
          <w:rFonts w:ascii="Arial" w:hAnsi="Arial" w:cs="Arial"/>
          <w:i/>
        </w:rPr>
        <w:t>(dále jen „prodávající“)</w:t>
      </w:r>
    </w:p>
    <w:p w14:paraId="0C31A03A" w14:textId="77777777" w:rsidR="0051052B" w:rsidRPr="00491A26" w:rsidRDefault="0051052B" w:rsidP="0051052B">
      <w:pPr>
        <w:ind w:right="283"/>
        <w:jc w:val="both"/>
        <w:rPr>
          <w:rFonts w:ascii="Arial" w:hAnsi="Arial" w:cs="Arial"/>
          <w:i/>
        </w:rPr>
      </w:pPr>
    </w:p>
    <w:p w14:paraId="66DC8C43" w14:textId="77777777" w:rsidR="008B0453" w:rsidRPr="006C15D8" w:rsidRDefault="008B0453" w:rsidP="008B0453">
      <w:pPr>
        <w:ind w:left="360" w:right="283"/>
        <w:jc w:val="both"/>
        <w:rPr>
          <w:rFonts w:ascii="Arial" w:hAnsi="Arial" w:cs="Arial"/>
        </w:rPr>
      </w:pPr>
      <w:r>
        <w:rPr>
          <w:rFonts w:ascii="Arial" w:hAnsi="Arial" w:cs="Arial"/>
        </w:rPr>
        <w:t>a</w:t>
      </w:r>
    </w:p>
    <w:p w14:paraId="35FDD336" w14:textId="77777777" w:rsidR="008B0453" w:rsidRPr="006C15D8" w:rsidRDefault="008B0453" w:rsidP="008B0453">
      <w:pPr>
        <w:ind w:left="360" w:right="283"/>
        <w:jc w:val="both"/>
        <w:rPr>
          <w:rFonts w:ascii="Arial" w:hAnsi="Arial" w:cs="Arial"/>
        </w:rPr>
      </w:pPr>
    </w:p>
    <w:p w14:paraId="659C9588" w14:textId="77777777" w:rsidR="0051052B" w:rsidRDefault="0051052B" w:rsidP="0051052B">
      <w:pPr>
        <w:tabs>
          <w:tab w:val="left" w:pos="9923"/>
        </w:tabs>
        <w:ind w:right="283"/>
        <w:jc w:val="both"/>
        <w:rPr>
          <w:rFonts w:ascii="Arial" w:hAnsi="Arial" w:cs="Arial"/>
          <w:b/>
        </w:rPr>
      </w:pPr>
      <w:r>
        <w:rPr>
          <w:rFonts w:ascii="Arial" w:hAnsi="Arial" w:cs="Arial"/>
          <w:b/>
        </w:rPr>
        <w:t>město Otrokovice</w:t>
      </w:r>
    </w:p>
    <w:p w14:paraId="43217738" w14:textId="77777777" w:rsidR="0051052B" w:rsidRPr="002243BF" w:rsidRDefault="0051052B" w:rsidP="0051052B">
      <w:pPr>
        <w:tabs>
          <w:tab w:val="left" w:pos="2127"/>
          <w:tab w:val="left" w:pos="9923"/>
        </w:tabs>
        <w:ind w:right="283"/>
        <w:jc w:val="both"/>
        <w:rPr>
          <w:rFonts w:ascii="Arial" w:hAnsi="Arial" w:cs="Arial"/>
        </w:rPr>
      </w:pPr>
      <w:r w:rsidRPr="002243BF">
        <w:rPr>
          <w:rFonts w:ascii="Arial" w:hAnsi="Arial" w:cs="Arial"/>
        </w:rPr>
        <w:t xml:space="preserve">zastoupené: </w:t>
      </w:r>
      <w:r>
        <w:rPr>
          <w:rFonts w:ascii="Arial" w:hAnsi="Arial" w:cs="Arial"/>
        </w:rPr>
        <w:tab/>
      </w:r>
      <w:r w:rsidR="002A5583">
        <w:rPr>
          <w:rFonts w:ascii="Arial" w:hAnsi="Arial" w:cs="Arial"/>
        </w:rPr>
        <w:t>Bc. Hanou Večerkovou, DiS.,</w:t>
      </w:r>
      <w:r w:rsidR="002A5583" w:rsidRPr="000A278D">
        <w:rPr>
          <w:rFonts w:ascii="Arial" w:hAnsi="Arial" w:cs="Arial"/>
        </w:rPr>
        <w:t xml:space="preserve"> starost</w:t>
      </w:r>
      <w:r w:rsidR="002A5583">
        <w:rPr>
          <w:rFonts w:ascii="Arial" w:hAnsi="Arial" w:cs="Arial"/>
        </w:rPr>
        <w:t>kou</w:t>
      </w:r>
      <w:r w:rsidR="002A5583" w:rsidRPr="000A278D">
        <w:rPr>
          <w:rFonts w:ascii="Arial" w:hAnsi="Arial" w:cs="Arial"/>
        </w:rPr>
        <w:t xml:space="preserve"> města</w:t>
      </w:r>
    </w:p>
    <w:p w14:paraId="75E78000" w14:textId="77777777" w:rsidR="0051052B" w:rsidRPr="002243BF" w:rsidRDefault="007E0357" w:rsidP="0051052B">
      <w:pPr>
        <w:tabs>
          <w:tab w:val="left" w:pos="2127"/>
          <w:tab w:val="left" w:pos="9923"/>
        </w:tabs>
        <w:ind w:right="283"/>
        <w:jc w:val="both"/>
        <w:rPr>
          <w:rFonts w:ascii="Arial" w:hAnsi="Arial" w:cs="Arial"/>
        </w:rPr>
      </w:pPr>
      <w:r>
        <w:rPr>
          <w:rFonts w:ascii="Arial" w:hAnsi="Arial" w:cs="Arial"/>
        </w:rPr>
        <w:t>s</w:t>
      </w:r>
      <w:r w:rsidR="0051052B">
        <w:rPr>
          <w:rFonts w:ascii="Arial" w:hAnsi="Arial" w:cs="Arial"/>
        </w:rPr>
        <w:t xml:space="preserve">ídlo: </w:t>
      </w:r>
      <w:r w:rsidR="0051052B">
        <w:rPr>
          <w:rFonts w:ascii="Arial" w:hAnsi="Arial" w:cs="Arial"/>
        </w:rPr>
        <w:tab/>
      </w:r>
      <w:r w:rsidR="0051052B" w:rsidRPr="002243BF">
        <w:rPr>
          <w:rFonts w:ascii="Arial" w:hAnsi="Arial" w:cs="Arial"/>
        </w:rPr>
        <w:t xml:space="preserve">nám. 3. května 1340, 765 </w:t>
      </w:r>
      <w:r w:rsidR="002A5583">
        <w:rPr>
          <w:rFonts w:ascii="Arial" w:hAnsi="Arial" w:cs="Arial"/>
        </w:rPr>
        <w:t>0</w:t>
      </w:r>
      <w:r w:rsidR="0051052B" w:rsidRPr="002243BF">
        <w:rPr>
          <w:rFonts w:ascii="Arial" w:hAnsi="Arial" w:cs="Arial"/>
        </w:rPr>
        <w:t>2 Otrokovice</w:t>
      </w:r>
    </w:p>
    <w:p w14:paraId="4D2665FA" w14:textId="730348C2" w:rsidR="0051052B" w:rsidRPr="002243BF" w:rsidRDefault="0051052B" w:rsidP="0051052B">
      <w:pPr>
        <w:tabs>
          <w:tab w:val="left" w:pos="2127"/>
          <w:tab w:val="left" w:pos="9923"/>
        </w:tabs>
        <w:ind w:right="283"/>
        <w:jc w:val="both"/>
        <w:rPr>
          <w:rFonts w:ascii="Arial" w:hAnsi="Arial" w:cs="Arial"/>
        </w:rPr>
      </w:pPr>
      <w:r w:rsidRPr="002243BF">
        <w:rPr>
          <w:rFonts w:ascii="Arial" w:hAnsi="Arial" w:cs="Arial"/>
        </w:rPr>
        <w:t>IČ</w:t>
      </w:r>
      <w:r w:rsidR="007414E4">
        <w:rPr>
          <w:rFonts w:ascii="Arial" w:hAnsi="Arial" w:cs="Arial"/>
        </w:rPr>
        <w:t>O</w:t>
      </w:r>
      <w:r>
        <w:rPr>
          <w:rFonts w:ascii="Arial" w:hAnsi="Arial" w:cs="Arial"/>
        </w:rPr>
        <w:t>:</w:t>
      </w:r>
      <w:r w:rsidRPr="002243BF">
        <w:rPr>
          <w:rFonts w:ascii="Arial" w:hAnsi="Arial" w:cs="Arial"/>
        </w:rPr>
        <w:t xml:space="preserve"> </w:t>
      </w:r>
      <w:r>
        <w:rPr>
          <w:rFonts w:ascii="Arial" w:hAnsi="Arial" w:cs="Arial"/>
        </w:rPr>
        <w:tab/>
      </w:r>
      <w:r w:rsidRPr="002243BF">
        <w:rPr>
          <w:rFonts w:ascii="Arial" w:hAnsi="Arial" w:cs="Arial"/>
        </w:rPr>
        <w:t>00284301</w:t>
      </w:r>
    </w:p>
    <w:p w14:paraId="2DC9F37A" w14:textId="4EE9A630" w:rsidR="005E418E" w:rsidRDefault="0051052B" w:rsidP="005E418E">
      <w:pPr>
        <w:tabs>
          <w:tab w:val="left" w:pos="2127"/>
          <w:tab w:val="left" w:pos="9639"/>
        </w:tabs>
        <w:ind w:right="140"/>
        <w:jc w:val="both"/>
        <w:rPr>
          <w:rFonts w:ascii="Arial" w:hAnsi="Arial" w:cs="Arial"/>
        </w:rPr>
      </w:pPr>
      <w:r w:rsidRPr="002243BF">
        <w:rPr>
          <w:rFonts w:ascii="Arial" w:hAnsi="Arial" w:cs="Arial"/>
        </w:rPr>
        <w:t>DIČ:</w:t>
      </w:r>
      <w:r w:rsidR="005E418E">
        <w:rPr>
          <w:rFonts w:ascii="Arial" w:hAnsi="Arial" w:cs="Arial"/>
        </w:rPr>
        <w:tab/>
      </w:r>
      <w:r w:rsidR="00852881" w:rsidRPr="002243BF">
        <w:rPr>
          <w:rFonts w:ascii="Arial" w:hAnsi="Arial" w:cs="Arial"/>
        </w:rPr>
        <w:t>CZ00284301</w:t>
      </w:r>
    </w:p>
    <w:p w14:paraId="47DBEE52" w14:textId="6747AF87" w:rsidR="005E418E" w:rsidRDefault="005E418E" w:rsidP="005E418E">
      <w:pPr>
        <w:tabs>
          <w:tab w:val="left" w:pos="2127"/>
        </w:tabs>
        <w:ind w:right="283"/>
        <w:rPr>
          <w:rFonts w:ascii="Arial" w:hAnsi="Arial" w:cs="Arial"/>
        </w:rPr>
      </w:pPr>
      <w:r>
        <w:rPr>
          <w:rFonts w:ascii="Arial" w:hAnsi="Arial" w:cs="Arial"/>
        </w:rPr>
        <w:t>bankovní spojení:</w:t>
      </w:r>
      <w:r>
        <w:rPr>
          <w:rFonts w:ascii="Arial" w:hAnsi="Arial" w:cs="Arial"/>
        </w:rPr>
        <w:tab/>
      </w:r>
      <w:r w:rsidRPr="005E418E">
        <w:rPr>
          <w:rFonts w:ascii="Arial" w:hAnsi="Arial" w:cs="Arial"/>
        </w:rPr>
        <w:t>Komerční banka, a.s.</w:t>
      </w:r>
    </w:p>
    <w:p w14:paraId="6FBD2FB4" w14:textId="76F301C4" w:rsidR="005E418E" w:rsidRDefault="005E418E" w:rsidP="005E418E">
      <w:pPr>
        <w:tabs>
          <w:tab w:val="left" w:pos="2127"/>
          <w:tab w:val="left" w:pos="9639"/>
        </w:tabs>
        <w:ind w:right="140"/>
        <w:jc w:val="both"/>
        <w:rPr>
          <w:rFonts w:ascii="Arial" w:hAnsi="Arial" w:cs="Arial"/>
        </w:rPr>
      </w:pPr>
      <w:r>
        <w:rPr>
          <w:rFonts w:ascii="Arial" w:hAnsi="Arial" w:cs="Arial"/>
        </w:rPr>
        <w:t>číslo účtu:</w:t>
      </w:r>
      <w:r>
        <w:rPr>
          <w:rFonts w:ascii="Arial" w:hAnsi="Arial" w:cs="Arial"/>
        </w:rPr>
        <w:tab/>
      </w:r>
      <w:r w:rsidRPr="005E418E">
        <w:rPr>
          <w:rFonts w:ascii="Arial" w:hAnsi="Arial" w:cs="Arial"/>
        </w:rPr>
        <w:t>0000122921/0100</w:t>
      </w:r>
    </w:p>
    <w:p w14:paraId="3C3FB3D7" w14:textId="6966F4CB" w:rsidR="00F56758" w:rsidRDefault="008B0453" w:rsidP="005E418E">
      <w:pPr>
        <w:tabs>
          <w:tab w:val="left" w:pos="2127"/>
          <w:tab w:val="left" w:pos="3261"/>
          <w:tab w:val="left" w:pos="9639"/>
        </w:tabs>
        <w:ind w:right="6377"/>
        <w:jc w:val="both"/>
        <w:rPr>
          <w:rFonts w:ascii="Arial" w:hAnsi="Arial" w:cs="Arial"/>
        </w:rPr>
      </w:pPr>
      <w:r w:rsidRPr="006C15D8">
        <w:rPr>
          <w:rFonts w:ascii="Arial" w:hAnsi="Arial" w:cs="Arial"/>
        </w:rPr>
        <w:t xml:space="preserve">zástupce ve věcech </w:t>
      </w:r>
    </w:p>
    <w:p w14:paraId="72E31F89" w14:textId="77777777" w:rsidR="008B0453" w:rsidRDefault="008B0453" w:rsidP="0051052B">
      <w:pPr>
        <w:tabs>
          <w:tab w:val="left" w:pos="9923"/>
        </w:tabs>
        <w:ind w:right="283"/>
        <w:jc w:val="both"/>
        <w:rPr>
          <w:rFonts w:ascii="Arial" w:hAnsi="Arial" w:cs="Arial"/>
        </w:rPr>
      </w:pPr>
      <w:proofErr w:type="gramStart"/>
      <w:r w:rsidRPr="006C15D8">
        <w:rPr>
          <w:rFonts w:ascii="Arial" w:hAnsi="Arial" w:cs="Arial"/>
        </w:rPr>
        <w:t xml:space="preserve">technických: </w:t>
      </w:r>
      <w:r w:rsidR="00F56758">
        <w:rPr>
          <w:rFonts w:ascii="Arial" w:hAnsi="Arial" w:cs="Arial"/>
        </w:rPr>
        <w:t xml:space="preserve">  </w:t>
      </w:r>
      <w:proofErr w:type="gramEnd"/>
      <w:r w:rsidR="00F56758">
        <w:rPr>
          <w:rFonts w:ascii="Arial" w:hAnsi="Arial" w:cs="Arial"/>
        </w:rPr>
        <w:t xml:space="preserve">              </w:t>
      </w:r>
      <w:r w:rsidR="007E0357">
        <w:rPr>
          <w:rFonts w:ascii="Arial" w:hAnsi="Arial" w:cs="Arial"/>
        </w:rPr>
        <w:t xml:space="preserve">  </w:t>
      </w:r>
      <w:r w:rsidR="006E7303">
        <w:rPr>
          <w:rFonts w:ascii="Arial" w:hAnsi="Arial" w:cs="Arial"/>
        </w:rPr>
        <w:t>Ing. Petr Zakopal, vedoucí oddělení</w:t>
      </w:r>
      <w:r>
        <w:rPr>
          <w:rFonts w:ascii="Arial" w:hAnsi="Arial" w:cs="Arial"/>
        </w:rPr>
        <w:t xml:space="preserve"> </w:t>
      </w:r>
      <w:r w:rsidR="006E7303">
        <w:rPr>
          <w:rFonts w:ascii="Arial" w:hAnsi="Arial" w:cs="Arial"/>
        </w:rPr>
        <w:t>krizového řízení</w:t>
      </w:r>
      <w:r w:rsidR="0051052B">
        <w:rPr>
          <w:rFonts w:ascii="Arial" w:hAnsi="Arial" w:cs="Arial"/>
        </w:rPr>
        <w:t>,</w:t>
      </w:r>
      <w:r>
        <w:rPr>
          <w:rFonts w:ascii="Arial" w:hAnsi="Arial" w:cs="Arial"/>
        </w:rPr>
        <w:t xml:space="preserve"> </w:t>
      </w:r>
      <w:r w:rsidR="0051052B">
        <w:rPr>
          <w:rFonts w:ascii="Arial" w:hAnsi="Arial" w:cs="Arial"/>
        </w:rPr>
        <w:t>MěÚ</w:t>
      </w:r>
      <w:r>
        <w:rPr>
          <w:rFonts w:ascii="Arial" w:hAnsi="Arial" w:cs="Arial"/>
        </w:rPr>
        <w:t xml:space="preserve"> Otrokovice</w:t>
      </w:r>
    </w:p>
    <w:p w14:paraId="60A7FD53" w14:textId="19D3E73B" w:rsidR="005E418E" w:rsidRPr="005E418E" w:rsidRDefault="005E418E" w:rsidP="005E418E">
      <w:pPr>
        <w:ind w:right="283"/>
        <w:jc w:val="both"/>
        <w:rPr>
          <w:rFonts w:ascii="Arial" w:hAnsi="Arial" w:cs="Arial"/>
        </w:rPr>
      </w:pPr>
      <w:r w:rsidRPr="005E418E">
        <w:rPr>
          <w:rFonts w:ascii="Arial" w:hAnsi="Arial" w:cs="Arial"/>
        </w:rPr>
        <w:t xml:space="preserve">tel: </w:t>
      </w:r>
      <w:r w:rsidRPr="005E418E">
        <w:rPr>
          <w:rFonts w:ascii="Arial" w:hAnsi="Arial" w:cs="Arial"/>
        </w:rPr>
        <w:tab/>
      </w:r>
      <w:r w:rsidRPr="005E418E">
        <w:rPr>
          <w:rFonts w:ascii="Arial" w:hAnsi="Arial" w:cs="Arial"/>
        </w:rPr>
        <w:tab/>
      </w:r>
      <w:r w:rsidRPr="005E418E">
        <w:rPr>
          <w:rFonts w:ascii="Arial" w:hAnsi="Arial" w:cs="Arial"/>
        </w:rPr>
        <w:tab/>
        <w:t xml:space="preserve">+420 720 971 </w:t>
      </w:r>
      <w:r>
        <w:rPr>
          <w:rFonts w:ascii="Arial" w:hAnsi="Arial" w:cs="Arial"/>
        </w:rPr>
        <w:t>431</w:t>
      </w:r>
    </w:p>
    <w:p w14:paraId="4B46E004" w14:textId="30203088" w:rsidR="005E418E" w:rsidRDefault="005E418E" w:rsidP="005E418E">
      <w:pPr>
        <w:ind w:right="283"/>
        <w:jc w:val="both"/>
        <w:rPr>
          <w:rFonts w:ascii="Arial" w:hAnsi="Arial" w:cs="Arial"/>
        </w:rPr>
      </w:pPr>
      <w:r w:rsidRPr="005E418E">
        <w:rPr>
          <w:rFonts w:ascii="Arial" w:hAnsi="Arial" w:cs="Arial"/>
        </w:rPr>
        <w:t>e-mail:</w:t>
      </w:r>
      <w:r>
        <w:rPr>
          <w:rFonts w:ascii="Arial" w:hAnsi="Arial" w:cs="Arial"/>
        </w:rPr>
        <w:tab/>
      </w:r>
      <w:r w:rsidRPr="005E418E">
        <w:rPr>
          <w:rFonts w:ascii="Arial" w:hAnsi="Arial" w:cs="Arial"/>
        </w:rPr>
        <w:t xml:space="preserve"> </w:t>
      </w:r>
      <w:r w:rsidRPr="005E418E">
        <w:rPr>
          <w:rFonts w:ascii="Arial" w:hAnsi="Arial" w:cs="Arial"/>
        </w:rPr>
        <w:tab/>
      </w:r>
      <w:r w:rsidRPr="005E418E">
        <w:rPr>
          <w:rFonts w:ascii="Arial" w:hAnsi="Arial" w:cs="Arial"/>
        </w:rPr>
        <w:tab/>
      </w:r>
      <w:r>
        <w:rPr>
          <w:rFonts w:ascii="Arial" w:hAnsi="Arial" w:cs="Arial"/>
        </w:rPr>
        <w:t>zakopal</w:t>
      </w:r>
      <w:r w:rsidRPr="005E418E">
        <w:rPr>
          <w:rFonts w:ascii="Arial" w:hAnsi="Arial" w:cs="Arial"/>
        </w:rPr>
        <w:t>@muotrokovice.cz</w:t>
      </w:r>
    </w:p>
    <w:p w14:paraId="0E3DC235" w14:textId="77777777" w:rsidR="0051052B" w:rsidRPr="006C15D8" w:rsidRDefault="0051052B" w:rsidP="0051052B">
      <w:pPr>
        <w:tabs>
          <w:tab w:val="left" w:pos="9923"/>
        </w:tabs>
        <w:ind w:right="283"/>
        <w:jc w:val="both"/>
        <w:rPr>
          <w:rFonts w:ascii="Arial" w:hAnsi="Arial" w:cs="Arial"/>
        </w:rPr>
      </w:pPr>
    </w:p>
    <w:p w14:paraId="72503368" w14:textId="77777777" w:rsidR="005421E7" w:rsidRPr="005421E7" w:rsidRDefault="008B0453" w:rsidP="005421E7">
      <w:pPr>
        <w:tabs>
          <w:tab w:val="left" w:pos="9923"/>
        </w:tabs>
        <w:ind w:right="283"/>
        <w:jc w:val="both"/>
        <w:rPr>
          <w:rFonts w:ascii="Arial" w:hAnsi="Arial" w:cs="Arial"/>
          <w:i/>
        </w:rPr>
      </w:pPr>
      <w:r w:rsidRPr="00FE39B2">
        <w:rPr>
          <w:rFonts w:ascii="Arial" w:hAnsi="Arial" w:cs="Arial"/>
          <w:i/>
        </w:rPr>
        <w:t>(dále jen „kupující“)</w:t>
      </w:r>
    </w:p>
    <w:p w14:paraId="09D119EA" w14:textId="77777777" w:rsidR="008B0453" w:rsidRPr="006C15D8" w:rsidRDefault="008B0453" w:rsidP="008B0453">
      <w:pPr>
        <w:tabs>
          <w:tab w:val="left" w:pos="9923"/>
        </w:tabs>
        <w:ind w:left="426" w:right="283"/>
        <w:jc w:val="both"/>
        <w:rPr>
          <w:rFonts w:ascii="Arial" w:hAnsi="Arial" w:cs="Arial"/>
        </w:rPr>
      </w:pPr>
    </w:p>
    <w:p w14:paraId="35DBE6AC" w14:textId="77777777" w:rsidR="008B0453" w:rsidRPr="006C15D8" w:rsidRDefault="008B0453" w:rsidP="007275CE">
      <w:pPr>
        <w:tabs>
          <w:tab w:val="left" w:pos="9923"/>
        </w:tabs>
        <w:ind w:left="426" w:right="283"/>
        <w:jc w:val="center"/>
        <w:rPr>
          <w:rFonts w:ascii="Arial" w:hAnsi="Arial" w:cs="Arial"/>
        </w:rPr>
      </w:pPr>
      <w:r w:rsidRPr="006C15D8">
        <w:rPr>
          <w:rFonts w:ascii="Arial" w:hAnsi="Arial" w:cs="Arial"/>
        </w:rPr>
        <w:t>uzavřely níže uvedeného dne, měsíce a roku, tuto kupní smlouvu</w:t>
      </w:r>
      <w:r>
        <w:rPr>
          <w:rFonts w:ascii="Arial" w:hAnsi="Arial" w:cs="Arial"/>
        </w:rPr>
        <w:t xml:space="preserve"> </w:t>
      </w:r>
      <w:r w:rsidRPr="00FE39B2">
        <w:rPr>
          <w:rFonts w:ascii="Arial" w:hAnsi="Arial" w:cs="Arial"/>
          <w:i/>
        </w:rPr>
        <w:t>(dále jen „smlouva“)</w:t>
      </w:r>
      <w:r w:rsidRPr="006C15D8">
        <w:rPr>
          <w:rFonts w:ascii="Arial" w:hAnsi="Arial" w:cs="Arial"/>
        </w:rPr>
        <w:t>:</w:t>
      </w:r>
    </w:p>
    <w:p w14:paraId="502D24F5" w14:textId="77777777" w:rsidR="008B0453" w:rsidRDefault="008B0453" w:rsidP="008B0453">
      <w:pPr>
        <w:tabs>
          <w:tab w:val="left" w:pos="9923"/>
        </w:tabs>
        <w:ind w:left="426" w:right="283"/>
        <w:jc w:val="both"/>
        <w:rPr>
          <w:rFonts w:ascii="Arial" w:hAnsi="Arial" w:cs="Arial"/>
        </w:rPr>
      </w:pPr>
    </w:p>
    <w:p w14:paraId="6EEFA7FD" w14:textId="418CC1B6" w:rsidR="005421E7" w:rsidRPr="006C15D8" w:rsidRDefault="005421E7" w:rsidP="005421E7">
      <w:pPr>
        <w:tabs>
          <w:tab w:val="left" w:pos="9923"/>
        </w:tabs>
        <w:ind w:left="426" w:right="283"/>
        <w:jc w:val="center"/>
        <w:rPr>
          <w:rFonts w:ascii="Arial" w:hAnsi="Arial" w:cs="Arial"/>
        </w:rPr>
      </w:pPr>
      <w:r w:rsidRPr="00E666A5">
        <w:rPr>
          <w:rFonts w:ascii="Arial" w:hAnsi="Arial" w:cs="Arial"/>
          <w:b/>
          <w:color w:val="000000"/>
        </w:rPr>
        <w:t xml:space="preserve">Tento projekt je spolufinancován </w:t>
      </w:r>
      <w:r w:rsidR="00C437FB" w:rsidRPr="00E666A5">
        <w:rPr>
          <w:rFonts w:ascii="Arial" w:hAnsi="Arial" w:cs="Arial"/>
          <w:b/>
          <w:color w:val="000000"/>
        </w:rPr>
        <w:t>Ministerstvem vnitra</w:t>
      </w:r>
      <w:r w:rsidRPr="00E666A5">
        <w:rPr>
          <w:rFonts w:ascii="Arial" w:hAnsi="Arial" w:cs="Arial"/>
          <w:b/>
          <w:color w:val="000000"/>
        </w:rPr>
        <w:t>.</w:t>
      </w:r>
    </w:p>
    <w:p w14:paraId="7B0C7EB5" w14:textId="77777777" w:rsidR="005421E7" w:rsidRDefault="005421E7" w:rsidP="008B0453">
      <w:pPr>
        <w:tabs>
          <w:tab w:val="left" w:pos="9923"/>
        </w:tabs>
        <w:ind w:left="426" w:right="283"/>
        <w:jc w:val="both"/>
        <w:rPr>
          <w:rFonts w:ascii="Arial" w:hAnsi="Arial" w:cs="Arial"/>
        </w:rPr>
      </w:pPr>
    </w:p>
    <w:p w14:paraId="2965D1E1" w14:textId="77777777" w:rsidR="005421E7" w:rsidRPr="006C15D8" w:rsidRDefault="005421E7" w:rsidP="008B0453">
      <w:pPr>
        <w:tabs>
          <w:tab w:val="left" w:pos="9923"/>
        </w:tabs>
        <w:ind w:left="426" w:right="283"/>
        <w:jc w:val="both"/>
        <w:rPr>
          <w:rFonts w:ascii="Arial" w:hAnsi="Arial" w:cs="Arial"/>
        </w:rPr>
      </w:pPr>
    </w:p>
    <w:p w14:paraId="42315C69" w14:textId="77777777" w:rsidR="008B0453" w:rsidRDefault="008B0453" w:rsidP="008B0453">
      <w:pPr>
        <w:pStyle w:val="Nadpis1"/>
        <w:ind w:right="283"/>
        <w:rPr>
          <w:rFonts w:cs="Arial"/>
          <w:sz w:val="20"/>
        </w:rPr>
      </w:pPr>
      <w:r w:rsidRPr="006C15D8">
        <w:rPr>
          <w:rFonts w:cs="Arial"/>
          <w:sz w:val="20"/>
        </w:rPr>
        <w:t xml:space="preserve">Článek I. </w:t>
      </w:r>
    </w:p>
    <w:p w14:paraId="7AB30068" w14:textId="77777777" w:rsidR="008B0453" w:rsidRPr="006C15D8" w:rsidRDefault="008B0453" w:rsidP="008B0453">
      <w:pPr>
        <w:pStyle w:val="Nadpis1"/>
        <w:ind w:right="283"/>
        <w:rPr>
          <w:rFonts w:cs="Arial"/>
          <w:sz w:val="20"/>
        </w:rPr>
      </w:pPr>
      <w:r w:rsidRPr="006C15D8">
        <w:rPr>
          <w:rFonts w:cs="Arial"/>
          <w:sz w:val="20"/>
        </w:rPr>
        <w:t xml:space="preserve">Předmět </w:t>
      </w:r>
      <w:r w:rsidR="00C134E3">
        <w:rPr>
          <w:rFonts w:cs="Arial"/>
          <w:sz w:val="20"/>
        </w:rPr>
        <w:t xml:space="preserve">a účel </w:t>
      </w:r>
      <w:r w:rsidRPr="006C15D8">
        <w:rPr>
          <w:rFonts w:cs="Arial"/>
          <w:sz w:val="20"/>
        </w:rPr>
        <w:t>smlouvy</w:t>
      </w:r>
    </w:p>
    <w:p w14:paraId="402394EF" w14:textId="77777777" w:rsidR="008B0453" w:rsidRPr="006C15D8" w:rsidRDefault="008B0453" w:rsidP="008B0453">
      <w:pPr>
        <w:ind w:right="283"/>
        <w:jc w:val="both"/>
        <w:rPr>
          <w:rFonts w:ascii="Arial" w:hAnsi="Arial" w:cs="Arial"/>
        </w:rPr>
      </w:pPr>
    </w:p>
    <w:p w14:paraId="42AD7122" w14:textId="125E70BC" w:rsidR="008A5BC9" w:rsidRPr="00C437FB" w:rsidRDefault="00780467" w:rsidP="00C437FB">
      <w:pPr>
        <w:pStyle w:val="Zkladntextodsazen"/>
        <w:numPr>
          <w:ilvl w:val="1"/>
          <w:numId w:val="27"/>
        </w:numPr>
        <w:spacing w:after="120"/>
        <w:ind w:left="709" w:right="284" w:hanging="709"/>
        <w:jc w:val="both"/>
        <w:rPr>
          <w:rFonts w:cs="Arial"/>
          <w:i/>
        </w:rPr>
      </w:pPr>
      <w:r>
        <w:rPr>
          <w:rFonts w:cs="Arial"/>
        </w:rPr>
        <w:t>Touto smlouvou se p</w:t>
      </w:r>
      <w:r w:rsidR="008B0453">
        <w:rPr>
          <w:rFonts w:cs="Arial"/>
        </w:rPr>
        <w:t xml:space="preserve">rodávající zavazuje dodat </w:t>
      </w:r>
      <w:r w:rsidR="005C2C34">
        <w:rPr>
          <w:rFonts w:cs="Arial"/>
        </w:rPr>
        <w:t xml:space="preserve">a odevzdat </w:t>
      </w:r>
      <w:r w:rsidR="008B0453">
        <w:rPr>
          <w:rFonts w:cs="Arial"/>
        </w:rPr>
        <w:t>kupujícímu</w:t>
      </w:r>
      <w:r>
        <w:rPr>
          <w:rFonts w:cs="Arial"/>
        </w:rPr>
        <w:t xml:space="preserve"> předmět koupě – 1 ks </w:t>
      </w:r>
      <w:r w:rsidRPr="00780467">
        <w:rPr>
          <w:rFonts w:cs="Arial"/>
        </w:rPr>
        <w:t xml:space="preserve">dopravního automobilu v provedení „Z“ (základním), kategorie podvozku 1 „pro městský provoz“, s celkovou hmotností do 3500 kg </w:t>
      </w:r>
      <w:r w:rsidRPr="00FA6D0B">
        <w:rPr>
          <w:rFonts w:cs="Arial"/>
        </w:rPr>
        <w:t>včetně přestavby dle technických podmínek pro dopravní automobil uvedených</w:t>
      </w:r>
      <w:r w:rsidR="005446D6" w:rsidRPr="00FA6D0B">
        <w:rPr>
          <w:rFonts w:cs="Arial"/>
        </w:rPr>
        <w:t xml:space="preserve"> v příloze č. 1</w:t>
      </w:r>
      <w:r w:rsidR="008B0453" w:rsidRPr="00FA6D0B">
        <w:rPr>
          <w:rFonts w:cs="Arial"/>
        </w:rPr>
        <w:t xml:space="preserve">, </w:t>
      </w:r>
      <w:r w:rsidR="005446D6" w:rsidRPr="00FA6D0B">
        <w:rPr>
          <w:rFonts w:cs="Arial"/>
        </w:rPr>
        <w:t>kter</w:t>
      </w:r>
      <w:r w:rsidR="00C06DC4" w:rsidRPr="00FA6D0B">
        <w:rPr>
          <w:rFonts w:cs="Arial"/>
        </w:rPr>
        <w:t>é</w:t>
      </w:r>
      <w:r w:rsidR="005446D6">
        <w:rPr>
          <w:rFonts w:cs="Arial"/>
        </w:rPr>
        <w:t xml:space="preserve"> j</w:t>
      </w:r>
      <w:r w:rsidR="00C06DC4">
        <w:rPr>
          <w:rFonts w:cs="Arial"/>
        </w:rPr>
        <w:t>sou</w:t>
      </w:r>
      <w:r w:rsidR="005446D6">
        <w:rPr>
          <w:rFonts w:cs="Arial"/>
        </w:rPr>
        <w:t xml:space="preserve"> nedílnou součástí této smlouvy </w:t>
      </w:r>
      <w:r w:rsidR="005446D6" w:rsidRPr="005C2C34">
        <w:rPr>
          <w:rFonts w:cs="Arial"/>
          <w:i/>
        </w:rPr>
        <w:t>(dále jen „předmět koupě“</w:t>
      </w:r>
      <w:r w:rsidR="007275CE">
        <w:rPr>
          <w:rFonts w:cs="Arial"/>
          <w:i/>
        </w:rPr>
        <w:t xml:space="preserve"> nebo „zboží“</w:t>
      </w:r>
      <w:r w:rsidR="005446D6" w:rsidRPr="005C2C34">
        <w:rPr>
          <w:rFonts w:cs="Arial"/>
          <w:i/>
        </w:rPr>
        <w:t>)</w:t>
      </w:r>
      <w:r w:rsidR="001F27A5">
        <w:rPr>
          <w:rFonts w:cs="Arial"/>
        </w:rPr>
        <w:t>, a umožn</w:t>
      </w:r>
      <w:r>
        <w:rPr>
          <w:rFonts w:cs="Arial"/>
        </w:rPr>
        <w:t>í</w:t>
      </w:r>
      <w:r w:rsidR="001F27A5">
        <w:rPr>
          <w:rFonts w:cs="Arial"/>
        </w:rPr>
        <w:t xml:space="preserve"> mu </w:t>
      </w:r>
      <w:r w:rsidR="005446D6">
        <w:rPr>
          <w:rFonts w:cs="Arial"/>
        </w:rPr>
        <w:t>nabýt vlastnické právo k předmětu koupě a kupující se zavazuje předmět koupě převzít a zaplatit za něj prodávajícímu dohodnutou kupní cenu, to vše za podmínek dle této smlouvy</w:t>
      </w:r>
      <w:r w:rsidR="005446D6" w:rsidRPr="005C2C34">
        <w:rPr>
          <w:rFonts w:cs="Arial"/>
          <w:i/>
        </w:rPr>
        <w:t>.</w:t>
      </w:r>
    </w:p>
    <w:p w14:paraId="4DB7E7DD" w14:textId="11525511" w:rsidR="00426B64" w:rsidRPr="00FA6D0B" w:rsidRDefault="00B65DA9" w:rsidP="002417EF">
      <w:pPr>
        <w:pStyle w:val="Zkladntextodsazen"/>
        <w:numPr>
          <w:ilvl w:val="1"/>
          <w:numId w:val="27"/>
        </w:numPr>
        <w:spacing w:after="60"/>
        <w:ind w:left="709" w:right="284" w:hanging="709"/>
        <w:jc w:val="both"/>
        <w:rPr>
          <w:rFonts w:cs="Arial"/>
        </w:rPr>
      </w:pPr>
      <w:r w:rsidRPr="002E001B">
        <w:rPr>
          <w:rFonts w:cs="Arial"/>
        </w:rPr>
        <w:t>Zboží dodané prodávajícím bude odpovídat</w:t>
      </w:r>
      <w:r w:rsidR="00C87245" w:rsidRPr="00FA6D0B">
        <w:rPr>
          <w:rFonts w:cs="Arial"/>
        </w:rPr>
        <w:t xml:space="preserve"> cenové</w:t>
      </w:r>
      <w:r w:rsidRPr="00FA6D0B">
        <w:rPr>
          <w:rFonts w:cs="Arial"/>
        </w:rPr>
        <w:t xml:space="preserve"> nabídce prodávajícího, kterou podal na veřejnou zakázku malého rozsahu „</w:t>
      </w:r>
      <w:r w:rsidR="001C6A5A" w:rsidRPr="00FA6D0B">
        <w:rPr>
          <w:b/>
        </w:rPr>
        <w:t xml:space="preserve">Pořízení dopravního automobilu pro JSDH </w:t>
      </w:r>
      <w:proofErr w:type="gramStart"/>
      <w:r w:rsidR="001C6A5A" w:rsidRPr="00FA6D0B">
        <w:rPr>
          <w:b/>
        </w:rPr>
        <w:t>Otrokovice - Kvítkovice</w:t>
      </w:r>
      <w:proofErr w:type="gramEnd"/>
      <w:r w:rsidRPr="00FA6D0B">
        <w:t>“</w:t>
      </w:r>
      <w:r w:rsidR="002417EF" w:rsidRPr="00FA6D0B">
        <w:t xml:space="preserve">, </w:t>
      </w:r>
      <w:r w:rsidR="002417EF" w:rsidRPr="00FA6D0B">
        <w:rPr>
          <w:rFonts w:cs="Arial"/>
        </w:rPr>
        <w:t>která je</w:t>
      </w:r>
      <w:r w:rsidRPr="00FA6D0B">
        <w:rPr>
          <w:rFonts w:cs="Arial"/>
        </w:rPr>
        <w:t> přílo</w:t>
      </w:r>
      <w:r w:rsidR="002417EF" w:rsidRPr="00FA6D0B">
        <w:rPr>
          <w:rFonts w:cs="Arial"/>
        </w:rPr>
        <w:t>hou</w:t>
      </w:r>
      <w:r w:rsidRPr="00FA6D0B">
        <w:rPr>
          <w:rFonts w:cs="Arial"/>
        </w:rPr>
        <w:t xml:space="preserve"> č. </w:t>
      </w:r>
      <w:r w:rsidR="002417EF" w:rsidRPr="00FA6D0B">
        <w:rPr>
          <w:rFonts w:cs="Arial"/>
        </w:rPr>
        <w:t>2</w:t>
      </w:r>
      <w:r w:rsidRPr="00FA6D0B">
        <w:rPr>
          <w:rFonts w:cs="Arial"/>
        </w:rPr>
        <w:t xml:space="preserve"> této </w:t>
      </w:r>
      <w:r w:rsidR="002417EF" w:rsidRPr="00FA6D0B">
        <w:rPr>
          <w:rFonts w:cs="Arial"/>
        </w:rPr>
        <w:t>smlouvy.</w:t>
      </w:r>
    </w:p>
    <w:p w14:paraId="2346F196" w14:textId="28D0F856" w:rsidR="007275CE" w:rsidRDefault="00C134E3" w:rsidP="005421E7">
      <w:pPr>
        <w:pStyle w:val="Zkladntextodsazen"/>
        <w:numPr>
          <w:ilvl w:val="1"/>
          <w:numId w:val="27"/>
        </w:numPr>
        <w:spacing w:after="120"/>
        <w:ind w:left="709" w:right="284" w:hanging="709"/>
        <w:jc w:val="both"/>
        <w:rPr>
          <w:rFonts w:cs="Arial"/>
        </w:rPr>
      </w:pPr>
      <w:r>
        <w:rPr>
          <w:rFonts w:cs="Arial"/>
        </w:rPr>
        <w:t xml:space="preserve">Předmět koupě </w:t>
      </w:r>
      <w:r w:rsidR="00571C0C">
        <w:rPr>
          <w:rFonts w:cs="Arial"/>
        </w:rPr>
        <w:t>je určen pro užívání</w:t>
      </w:r>
      <w:r w:rsidR="00C3620B">
        <w:rPr>
          <w:rFonts w:cs="Arial"/>
        </w:rPr>
        <w:t xml:space="preserve"> </w:t>
      </w:r>
      <w:r w:rsidR="005421E7">
        <w:rPr>
          <w:rFonts w:cs="Arial"/>
        </w:rPr>
        <w:t xml:space="preserve">Jednotkou sboru dobrovolných hasičů </w:t>
      </w:r>
      <w:proofErr w:type="gramStart"/>
      <w:r w:rsidR="00B75AD9">
        <w:rPr>
          <w:rFonts w:cs="Arial"/>
        </w:rPr>
        <w:t>Otrokovice</w:t>
      </w:r>
      <w:r w:rsidR="001C6A5A">
        <w:rPr>
          <w:rFonts w:cs="Arial"/>
        </w:rPr>
        <w:t xml:space="preserve"> - Kvítkovice</w:t>
      </w:r>
      <w:proofErr w:type="gramEnd"/>
      <w:r w:rsidR="005421E7">
        <w:rPr>
          <w:rFonts w:cs="Arial"/>
        </w:rPr>
        <w:t>, kter</w:t>
      </w:r>
      <w:r w:rsidR="00B75AD9">
        <w:rPr>
          <w:rFonts w:cs="Arial"/>
        </w:rPr>
        <w:t>é</w:t>
      </w:r>
      <w:r w:rsidR="005421E7">
        <w:rPr>
          <w:rFonts w:cs="Arial"/>
        </w:rPr>
        <w:t xml:space="preserve"> bude předmět koupě předán kupujícím do správy a hospodaření v souladu s platnou obecnou právní úpravou a vnitřními předpisy kupujícího.</w:t>
      </w:r>
    </w:p>
    <w:p w14:paraId="73AEDB56" w14:textId="77777777" w:rsidR="008B0453" w:rsidRDefault="008B0453" w:rsidP="008B0453">
      <w:pPr>
        <w:pStyle w:val="Nadpis1"/>
        <w:ind w:right="283"/>
        <w:rPr>
          <w:rFonts w:cs="Arial"/>
          <w:sz w:val="20"/>
        </w:rPr>
      </w:pPr>
      <w:r w:rsidRPr="006C15D8">
        <w:rPr>
          <w:rFonts w:cs="Arial"/>
          <w:sz w:val="20"/>
        </w:rPr>
        <w:lastRenderedPageBreak/>
        <w:t>Článek II.</w:t>
      </w:r>
    </w:p>
    <w:p w14:paraId="162155E6" w14:textId="77777777" w:rsidR="008B0453" w:rsidRPr="006C15D8" w:rsidRDefault="005C2C34" w:rsidP="008B0453">
      <w:pPr>
        <w:pStyle w:val="Nadpis1"/>
        <w:ind w:right="283"/>
        <w:rPr>
          <w:rFonts w:cs="Arial"/>
          <w:sz w:val="20"/>
        </w:rPr>
      </w:pPr>
      <w:r>
        <w:rPr>
          <w:rFonts w:cs="Arial"/>
          <w:sz w:val="20"/>
        </w:rPr>
        <w:t>Kupní c</w:t>
      </w:r>
      <w:r w:rsidR="008B0453" w:rsidRPr="006C15D8">
        <w:rPr>
          <w:rFonts w:cs="Arial"/>
          <w:sz w:val="20"/>
        </w:rPr>
        <w:t>ena</w:t>
      </w:r>
      <w:r w:rsidR="00A1247D">
        <w:rPr>
          <w:rFonts w:cs="Arial"/>
          <w:sz w:val="20"/>
        </w:rPr>
        <w:t xml:space="preserve"> </w:t>
      </w:r>
    </w:p>
    <w:p w14:paraId="17E92283" w14:textId="77777777" w:rsidR="008B0453" w:rsidRPr="006C15D8" w:rsidRDefault="008B0453" w:rsidP="008B0453">
      <w:pPr>
        <w:ind w:right="283"/>
        <w:jc w:val="both"/>
        <w:rPr>
          <w:rFonts w:ascii="Arial" w:hAnsi="Arial" w:cs="Arial"/>
        </w:rPr>
      </w:pPr>
    </w:p>
    <w:p w14:paraId="65DDB9C7" w14:textId="54C58912" w:rsidR="008B0453" w:rsidRPr="00FA6D0B" w:rsidRDefault="00A1247D" w:rsidP="008B0453">
      <w:pPr>
        <w:pStyle w:val="Zkladntextodsazen"/>
        <w:numPr>
          <w:ilvl w:val="1"/>
          <w:numId w:val="2"/>
        </w:numPr>
        <w:ind w:right="283"/>
        <w:jc w:val="both"/>
        <w:rPr>
          <w:rFonts w:cs="Arial"/>
        </w:rPr>
      </w:pPr>
      <w:r w:rsidRPr="00FA6D0B">
        <w:rPr>
          <w:rFonts w:cs="Arial"/>
        </w:rPr>
        <w:t>Cena za zboží byla stanovena dohodou smluvních stran při respektování platné právní úpravy a </w:t>
      </w:r>
      <w:r w:rsidR="00FA6D0B" w:rsidRPr="00FA6D0B">
        <w:rPr>
          <w:rFonts w:cs="Arial"/>
        </w:rPr>
        <w:t>činí:</w:t>
      </w:r>
    </w:p>
    <w:p w14:paraId="6EFEEAF2" w14:textId="0EABDA38" w:rsidR="008D6F91" w:rsidRPr="00FA6D0B" w:rsidRDefault="008D6F91" w:rsidP="008D6F91">
      <w:pPr>
        <w:pStyle w:val="Zkladntextodsazen"/>
        <w:ind w:left="705" w:right="283" w:firstLine="0"/>
        <w:jc w:val="both"/>
        <w:rPr>
          <w:rFonts w:cs="Arial"/>
          <w:i/>
          <w:iCs/>
        </w:rPr>
      </w:pPr>
    </w:p>
    <w:p w14:paraId="34BACB71" w14:textId="77777777" w:rsidR="008D6F91" w:rsidRPr="00FA6D0B" w:rsidRDefault="008D6F91" w:rsidP="008D6F91">
      <w:pPr>
        <w:pStyle w:val="Odstavecseseznamem"/>
        <w:widowControl w:val="0"/>
        <w:spacing w:after="60"/>
        <w:ind w:left="705"/>
        <w:jc w:val="both"/>
        <w:rPr>
          <w:rFonts w:ascii="Arial" w:eastAsia="Calibri" w:hAnsi="Arial" w:cs="Arial"/>
        </w:rPr>
      </w:pPr>
      <w:r w:rsidRPr="00FA6D0B">
        <w:rPr>
          <w:rFonts w:ascii="Arial" w:eastAsia="Calibri" w:hAnsi="Arial" w:cs="Arial"/>
        </w:rPr>
        <w:t>Cena bez DPH celkem</w:t>
      </w:r>
      <w:r w:rsidRPr="00FA6D0B">
        <w:rPr>
          <w:rFonts w:ascii="Arial" w:eastAsia="Calibri" w:hAnsi="Arial" w:cs="Arial"/>
        </w:rPr>
        <w:tab/>
      </w:r>
      <w:r w:rsidRPr="00FA6D0B">
        <w:rPr>
          <w:rFonts w:ascii="Arial" w:eastAsia="Calibri" w:hAnsi="Arial" w:cs="Arial"/>
        </w:rPr>
        <w:tab/>
      </w:r>
      <w:permStart w:id="25258360" w:edGrp="everyone"/>
      <w:r w:rsidRPr="00FA6D0B">
        <w:rPr>
          <w:rFonts w:ascii="Arial" w:eastAsia="Calibri" w:hAnsi="Arial" w:cs="Arial"/>
        </w:rPr>
        <w:t>…………………</w:t>
      </w:r>
      <w:permEnd w:id="25258360"/>
      <w:r w:rsidRPr="00FA6D0B">
        <w:rPr>
          <w:rFonts w:ascii="Arial" w:eastAsia="Calibri" w:hAnsi="Arial" w:cs="Arial"/>
        </w:rPr>
        <w:t xml:space="preserve"> Kč</w:t>
      </w:r>
      <w:r w:rsidRPr="00FA6D0B">
        <w:rPr>
          <w:rFonts w:ascii="Arial" w:eastAsia="Calibri" w:hAnsi="Arial" w:cs="Arial"/>
        </w:rPr>
        <w:tab/>
      </w:r>
    </w:p>
    <w:p w14:paraId="7D1B7036" w14:textId="77777777" w:rsidR="008D6F91" w:rsidRPr="00FA6D0B" w:rsidRDefault="008D6F91" w:rsidP="008D6F91">
      <w:pPr>
        <w:pStyle w:val="Odstavecseseznamem"/>
        <w:widowControl w:val="0"/>
        <w:spacing w:after="60"/>
        <w:ind w:left="705"/>
        <w:jc w:val="both"/>
        <w:rPr>
          <w:rFonts w:ascii="Arial" w:eastAsia="Calibri" w:hAnsi="Arial" w:cs="Arial"/>
        </w:rPr>
      </w:pPr>
      <w:r w:rsidRPr="00FA6D0B">
        <w:rPr>
          <w:rFonts w:ascii="Arial" w:eastAsia="Calibri" w:hAnsi="Arial" w:cs="Arial"/>
        </w:rPr>
        <w:t xml:space="preserve">DPH </w:t>
      </w:r>
      <w:proofErr w:type="gramStart"/>
      <w:r w:rsidRPr="00FA6D0B">
        <w:rPr>
          <w:rFonts w:ascii="Arial" w:eastAsia="Calibri" w:hAnsi="Arial" w:cs="Arial"/>
        </w:rPr>
        <w:t>21%</w:t>
      </w:r>
      <w:proofErr w:type="gramEnd"/>
      <w:r w:rsidRPr="00FA6D0B">
        <w:rPr>
          <w:rFonts w:ascii="Arial" w:eastAsia="Calibri" w:hAnsi="Arial" w:cs="Arial"/>
        </w:rPr>
        <w:tab/>
      </w:r>
      <w:r w:rsidRPr="00FA6D0B">
        <w:rPr>
          <w:rFonts w:ascii="Arial" w:eastAsia="Calibri" w:hAnsi="Arial" w:cs="Arial"/>
        </w:rPr>
        <w:tab/>
      </w:r>
      <w:r w:rsidRPr="00FA6D0B">
        <w:rPr>
          <w:rFonts w:ascii="Arial" w:eastAsia="Calibri" w:hAnsi="Arial" w:cs="Arial"/>
        </w:rPr>
        <w:tab/>
      </w:r>
      <w:permStart w:id="2105170229" w:edGrp="everyone"/>
      <w:r w:rsidRPr="00FA6D0B">
        <w:rPr>
          <w:rFonts w:ascii="Arial" w:eastAsia="Calibri" w:hAnsi="Arial" w:cs="Arial"/>
        </w:rPr>
        <w:t>…………………</w:t>
      </w:r>
      <w:permEnd w:id="2105170229"/>
      <w:r w:rsidRPr="00FA6D0B">
        <w:rPr>
          <w:rFonts w:ascii="Arial" w:eastAsia="Calibri" w:hAnsi="Arial" w:cs="Arial"/>
        </w:rPr>
        <w:t xml:space="preserve"> Kč</w:t>
      </w:r>
    </w:p>
    <w:p w14:paraId="20ACB05F" w14:textId="77777777" w:rsidR="008D6F91" w:rsidRPr="00FA6D0B" w:rsidRDefault="008D6F91" w:rsidP="008D6F91">
      <w:pPr>
        <w:pStyle w:val="Smlouva"/>
        <w:numPr>
          <w:ilvl w:val="0"/>
          <w:numId w:val="0"/>
        </w:numPr>
        <w:spacing w:after="60"/>
        <w:ind w:left="705"/>
        <w:rPr>
          <w:rFonts w:ascii="Arial" w:hAnsi="Arial" w:cs="Arial"/>
          <w:b/>
          <w:sz w:val="20"/>
          <w:szCs w:val="20"/>
        </w:rPr>
      </w:pPr>
      <w:r w:rsidRPr="00FA6D0B">
        <w:rPr>
          <w:rFonts w:ascii="Arial" w:hAnsi="Arial" w:cs="Arial"/>
          <w:b/>
          <w:sz w:val="20"/>
          <w:szCs w:val="20"/>
        </w:rPr>
        <w:t xml:space="preserve">Cena celkem vč. DPH </w:t>
      </w:r>
      <w:r w:rsidRPr="00FA6D0B">
        <w:rPr>
          <w:rFonts w:ascii="Arial" w:hAnsi="Arial" w:cs="Arial"/>
          <w:b/>
          <w:sz w:val="20"/>
          <w:szCs w:val="20"/>
        </w:rPr>
        <w:tab/>
      </w:r>
      <w:r w:rsidRPr="00FA6D0B">
        <w:rPr>
          <w:rFonts w:ascii="Arial" w:hAnsi="Arial" w:cs="Arial"/>
          <w:b/>
          <w:sz w:val="20"/>
          <w:szCs w:val="20"/>
        </w:rPr>
        <w:tab/>
      </w:r>
      <w:permStart w:id="1028487174" w:edGrp="everyone"/>
      <w:r w:rsidRPr="00FA6D0B">
        <w:rPr>
          <w:rFonts w:ascii="Arial" w:hAnsi="Arial" w:cs="Arial"/>
          <w:b/>
          <w:sz w:val="20"/>
          <w:szCs w:val="20"/>
        </w:rPr>
        <w:t>…………………</w:t>
      </w:r>
      <w:permEnd w:id="1028487174"/>
      <w:r w:rsidRPr="00FA6D0B">
        <w:rPr>
          <w:rFonts w:ascii="Arial" w:hAnsi="Arial" w:cs="Arial"/>
          <w:b/>
          <w:sz w:val="20"/>
          <w:szCs w:val="20"/>
        </w:rPr>
        <w:t xml:space="preserve"> Kč</w:t>
      </w:r>
    </w:p>
    <w:p w14:paraId="1BF6DD98" w14:textId="77777777" w:rsidR="008D6F91" w:rsidRPr="00FA6D0B" w:rsidRDefault="008D6F91" w:rsidP="008D6F91">
      <w:pPr>
        <w:pStyle w:val="Odstavecseseznamem"/>
        <w:ind w:left="705" w:right="283"/>
        <w:jc w:val="both"/>
        <w:rPr>
          <w:rFonts w:ascii="Arial" w:hAnsi="Arial" w:cs="Arial"/>
        </w:rPr>
      </w:pPr>
      <w:r w:rsidRPr="00FA6D0B">
        <w:rPr>
          <w:rFonts w:ascii="Arial" w:hAnsi="Arial" w:cs="Arial"/>
          <w:b/>
        </w:rPr>
        <w:tab/>
        <w:t xml:space="preserve">(slovy: </w:t>
      </w:r>
      <w:permStart w:id="1901033702" w:edGrp="everyone"/>
      <w:r w:rsidRPr="00FA6D0B">
        <w:rPr>
          <w:rFonts w:ascii="Arial" w:hAnsi="Arial" w:cs="Arial"/>
          <w:b/>
        </w:rPr>
        <w:t>………………………</w:t>
      </w:r>
      <w:proofErr w:type="gramStart"/>
      <w:r w:rsidRPr="00FA6D0B">
        <w:rPr>
          <w:rFonts w:ascii="Arial" w:hAnsi="Arial" w:cs="Arial"/>
          <w:b/>
        </w:rPr>
        <w:t>…….</w:t>
      </w:r>
      <w:proofErr w:type="gramEnd"/>
      <w:r w:rsidRPr="00FA6D0B">
        <w:rPr>
          <w:rFonts w:ascii="Arial" w:hAnsi="Arial" w:cs="Arial"/>
          <w:b/>
        </w:rPr>
        <w:t>.</w:t>
      </w:r>
      <w:permEnd w:id="1901033702"/>
      <w:r w:rsidRPr="00FA6D0B">
        <w:rPr>
          <w:rFonts w:ascii="Arial" w:hAnsi="Arial" w:cs="Arial"/>
          <w:b/>
        </w:rPr>
        <w:t xml:space="preserve"> korun českých)</w:t>
      </w:r>
    </w:p>
    <w:p w14:paraId="689FC2B8" w14:textId="77777777" w:rsidR="008D6F91" w:rsidRPr="00FA6D0B" w:rsidRDefault="008D6F91" w:rsidP="008D6F91">
      <w:pPr>
        <w:pStyle w:val="Odstavecseseznamem"/>
        <w:ind w:left="705" w:right="283"/>
        <w:jc w:val="both"/>
        <w:rPr>
          <w:rFonts w:ascii="Arial" w:hAnsi="Arial" w:cs="Arial"/>
          <w:i/>
        </w:rPr>
      </w:pPr>
    </w:p>
    <w:p w14:paraId="2B050B71" w14:textId="60C1721B" w:rsidR="008D6F91" w:rsidRPr="00FA6D0B" w:rsidRDefault="00447D37" w:rsidP="000806BB">
      <w:pPr>
        <w:pStyle w:val="Odstavecseseznamem"/>
        <w:spacing w:after="120"/>
        <w:ind w:left="703" w:right="284"/>
        <w:jc w:val="both"/>
        <w:rPr>
          <w:rFonts w:ascii="Arial" w:hAnsi="Arial" w:cs="Arial"/>
          <w:iCs/>
        </w:rPr>
      </w:pPr>
      <w:r w:rsidRPr="00FA6D0B">
        <w:rPr>
          <w:rFonts w:ascii="Arial" w:hAnsi="Arial" w:cs="Arial"/>
          <w:iCs/>
        </w:rPr>
        <w:t>p</w:t>
      </w:r>
      <w:r w:rsidR="008D6F91" w:rsidRPr="00FA6D0B">
        <w:rPr>
          <w:rFonts w:ascii="Arial" w:hAnsi="Arial" w:cs="Arial"/>
          <w:iCs/>
        </w:rPr>
        <w:t>řičemž</w:t>
      </w:r>
      <w:r w:rsidRPr="00FA6D0B">
        <w:rPr>
          <w:rFonts w:ascii="Arial" w:hAnsi="Arial" w:cs="Arial"/>
          <w:iCs/>
        </w:rPr>
        <w:t xml:space="preserve"> sazba DPH bude v případě její změny stanovena v souladu s platnými právními předpisy.</w:t>
      </w:r>
    </w:p>
    <w:p w14:paraId="5D23A3ED" w14:textId="5D445030" w:rsidR="00447D37" w:rsidRPr="00447D37" w:rsidRDefault="00447D37" w:rsidP="008B0453">
      <w:pPr>
        <w:pStyle w:val="Zkladntextodsazen"/>
        <w:numPr>
          <w:ilvl w:val="1"/>
          <w:numId w:val="2"/>
        </w:numPr>
        <w:ind w:right="283"/>
        <w:jc w:val="both"/>
        <w:rPr>
          <w:rFonts w:cs="Arial"/>
        </w:rPr>
      </w:pPr>
      <w:r w:rsidRPr="00447D37">
        <w:rPr>
          <w:rFonts w:cs="Arial"/>
        </w:rPr>
        <w:t>Sjednaná kupní cena zahrnuje veškeré náklady prodávajícího s dodáním předmětu koupě spojené. Celkovou kupní cenu lze překročit pouze v případě zvětšení rozsahu veřejné zakázky oproti rozsahu uvedeném v příloze č. 1 této smlouvy.</w:t>
      </w:r>
    </w:p>
    <w:p w14:paraId="062CFE5C" w14:textId="77777777" w:rsidR="00A1247D" w:rsidRDefault="00A1247D" w:rsidP="00A1247D">
      <w:pPr>
        <w:pStyle w:val="Zkladntextodsazen"/>
        <w:ind w:left="705" w:right="283" w:firstLine="0"/>
        <w:jc w:val="both"/>
        <w:rPr>
          <w:rFonts w:cs="Arial"/>
        </w:rPr>
      </w:pPr>
    </w:p>
    <w:p w14:paraId="189233B0" w14:textId="77777777" w:rsidR="00A1247D" w:rsidRPr="00F271FF" w:rsidRDefault="00A1247D" w:rsidP="00F271FF">
      <w:pPr>
        <w:rPr>
          <w:rFonts w:cs="Arial"/>
        </w:rPr>
      </w:pPr>
    </w:p>
    <w:p w14:paraId="3BD5AE92" w14:textId="77777777" w:rsidR="008B0453" w:rsidRPr="006C15D8" w:rsidRDefault="008B0453" w:rsidP="008B0453">
      <w:pPr>
        <w:ind w:right="283"/>
        <w:jc w:val="both"/>
        <w:rPr>
          <w:rFonts w:ascii="Arial" w:hAnsi="Arial" w:cs="Arial"/>
        </w:rPr>
      </w:pPr>
    </w:p>
    <w:p w14:paraId="0F96E365" w14:textId="77777777" w:rsidR="008B0453" w:rsidRDefault="008B0453" w:rsidP="008B0453">
      <w:pPr>
        <w:pStyle w:val="Nadpis1"/>
        <w:ind w:right="283"/>
        <w:rPr>
          <w:rFonts w:cs="Arial"/>
          <w:sz w:val="20"/>
        </w:rPr>
      </w:pPr>
      <w:r w:rsidRPr="006C15D8">
        <w:rPr>
          <w:rFonts w:cs="Arial"/>
          <w:sz w:val="20"/>
        </w:rPr>
        <w:t xml:space="preserve">Článek III. </w:t>
      </w:r>
    </w:p>
    <w:p w14:paraId="2A9E50B1" w14:textId="77777777" w:rsidR="008B0453" w:rsidRDefault="008B0453" w:rsidP="008B0453">
      <w:pPr>
        <w:pStyle w:val="Nadpis1"/>
        <w:ind w:right="283"/>
        <w:rPr>
          <w:rFonts w:cs="Arial"/>
          <w:sz w:val="20"/>
        </w:rPr>
      </w:pPr>
      <w:r w:rsidRPr="006C15D8">
        <w:rPr>
          <w:rFonts w:cs="Arial"/>
          <w:sz w:val="20"/>
        </w:rPr>
        <w:t>Platební podmínky</w:t>
      </w:r>
    </w:p>
    <w:p w14:paraId="168A5638" w14:textId="77777777" w:rsidR="00A05B28" w:rsidRPr="00A05B28" w:rsidRDefault="00A05B28" w:rsidP="00A05B28"/>
    <w:p w14:paraId="541A537F" w14:textId="6DBF2DE8" w:rsidR="00A05B28" w:rsidRDefault="00AD65A6" w:rsidP="00AD65A6">
      <w:pPr>
        <w:numPr>
          <w:ilvl w:val="1"/>
          <w:numId w:val="35"/>
        </w:numPr>
        <w:tabs>
          <w:tab w:val="num" w:pos="540"/>
          <w:tab w:val="left" w:pos="3600"/>
        </w:tabs>
        <w:spacing w:after="120"/>
        <w:ind w:left="539" w:hanging="539"/>
        <w:jc w:val="both"/>
        <w:rPr>
          <w:rFonts w:ascii="Arial" w:hAnsi="Arial" w:cs="Arial"/>
        </w:rPr>
      </w:pPr>
      <w:r w:rsidRPr="00AD65A6">
        <w:rPr>
          <w:rFonts w:ascii="Arial" w:hAnsi="Arial" w:cs="Arial"/>
        </w:rPr>
        <w:t>Smluvní strany se dohodly na úhradě kupní ceny za zboží takto:</w:t>
      </w:r>
    </w:p>
    <w:p w14:paraId="71A91509" w14:textId="6D74BF3D" w:rsidR="00AD65A6" w:rsidRDefault="00AD65A6" w:rsidP="00AD65A6">
      <w:pPr>
        <w:pStyle w:val="Odstavecseseznamem"/>
        <w:numPr>
          <w:ilvl w:val="0"/>
          <w:numId w:val="41"/>
        </w:numPr>
        <w:tabs>
          <w:tab w:val="left" w:pos="3600"/>
        </w:tabs>
        <w:spacing w:after="120"/>
        <w:jc w:val="both"/>
        <w:rPr>
          <w:rFonts w:ascii="Arial" w:hAnsi="Arial" w:cs="Arial"/>
        </w:rPr>
      </w:pPr>
      <w:r>
        <w:rPr>
          <w:rFonts w:ascii="Arial" w:hAnsi="Arial" w:cs="Arial"/>
        </w:rPr>
        <w:t>K</w:t>
      </w:r>
      <w:r w:rsidRPr="00AD65A6">
        <w:rPr>
          <w:rFonts w:ascii="Arial" w:hAnsi="Arial" w:cs="Arial"/>
        </w:rPr>
        <w:t xml:space="preserve">upující neposkytuje </w:t>
      </w:r>
      <w:r>
        <w:rPr>
          <w:rFonts w:ascii="Arial" w:hAnsi="Arial" w:cs="Arial"/>
        </w:rPr>
        <w:t>p</w:t>
      </w:r>
      <w:r w:rsidRPr="00AD65A6">
        <w:rPr>
          <w:rFonts w:ascii="Arial" w:hAnsi="Arial" w:cs="Arial"/>
        </w:rPr>
        <w:t>rodávajícímu zálohy.</w:t>
      </w:r>
    </w:p>
    <w:p w14:paraId="5D647587" w14:textId="388C67F7" w:rsidR="00AD65A6" w:rsidRDefault="00AD65A6" w:rsidP="00AD65A6">
      <w:pPr>
        <w:pStyle w:val="Odstavecseseznamem"/>
        <w:numPr>
          <w:ilvl w:val="0"/>
          <w:numId w:val="41"/>
        </w:numPr>
        <w:tabs>
          <w:tab w:val="left" w:pos="3600"/>
        </w:tabs>
        <w:spacing w:after="120"/>
        <w:jc w:val="both"/>
        <w:rPr>
          <w:rFonts w:ascii="Arial" w:hAnsi="Arial" w:cs="Arial"/>
        </w:rPr>
      </w:pPr>
      <w:r w:rsidRPr="00AD65A6">
        <w:rPr>
          <w:rFonts w:ascii="Arial" w:hAnsi="Arial" w:cs="Arial"/>
        </w:rPr>
        <w:t xml:space="preserve">Kupní cena bude </w:t>
      </w:r>
      <w:r>
        <w:rPr>
          <w:rFonts w:ascii="Arial" w:hAnsi="Arial" w:cs="Arial"/>
        </w:rPr>
        <w:t>k</w:t>
      </w:r>
      <w:r w:rsidRPr="00AD65A6">
        <w:rPr>
          <w:rFonts w:ascii="Arial" w:hAnsi="Arial" w:cs="Arial"/>
        </w:rPr>
        <w:t>upujícím uhrazena na základě daňového dokladu</w:t>
      </w:r>
      <w:r>
        <w:rPr>
          <w:rFonts w:ascii="Arial" w:hAnsi="Arial" w:cs="Arial"/>
        </w:rPr>
        <w:t xml:space="preserve"> (dále jen „faktura“)</w:t>
      </w:r>
      <w:r w:rsidRPr="00AD65A6">
        <w:rPr>
          <w:rFonts w:ascii="Arial" w:hAnsi="Arial" w:cs="Arial"/>
        </w:rPr>
        <w:t xml:space="preserve"> vystaveného </w:t>
      </w:r>
      <w:r>
        <w:rPr>
          <w:rFonts w:ascii="Arial" w:hAnsi="Arial" w:cs="Arial"/>
        </w:rPr>
        <w:t>p</w:t>
      </w:r>
      <w:r w:rsidRPr="00AD65A6">
        <w:rPr>
          <w:rFonts w:ascii="Arial" w:hAnsi="Arial" w:cs="Arial"/>
        </w:rPr>
        <w:t>rodávajícím, kde dnem zdanitelného plnění bude den protokolárního předání a převzetí zboží.</w:t>
      </w:r>
    </w:p>
    <w:p w14:paraId="5DDEA446" w14:textId="5A9EB56F" w:rsidR="00AD65A6" w:rsidRPr="00AD65A6" w:rsidRDefault="00AD65A6" w:rsidP="00AD65A6">
      <w:pPr>
        <w:pStyle w:val="Odstavecseseznamem"/>
        <w:numPr>
          <w:ilvl w:val="0"/>
          <w:numId w:val="41"/>
        </w:numPr>
        <w:tabs>
          <w:tab w:val="left" w:pos="3600"/>
        </w:tabs>
        <w:spacing w:after="120"/>
        <w:jc w:val="both"/>
        <w:rPr>
          <w:rFonts w:ascii="Arial" w:hAnsi="Arial" w:cs="Arial"/>
        </w:rPr>
      </w:pPr>
      <w:r w:rsidRPr="00AD65A6">
        <w:rPr>
          <w:rFonts w:ascii="Arial" w:hAnsi="Arial" w:cs="Arial"/>
        </w:rPr>
        <w:t xml:space="preserve">Přílohou </w:t>
      </w:r>
      <w:r>
        <w:rPr>
          <w:rFonts w:ascii="Arial" w:hAnsi="Arial" w:cs="Arial"/>
        </w:rPr>
        <w:t>faktury</w:t>
      </w:r>
      <w:r w:rsidRPr="00AD65A6">
        <w:rPr>
          <w:rFonts w:ascii="Arial" w:hAnsi="Arial" w:cs="Arial"/>
        </w:rPr>
        <w:t xml:space="preserve"> musí být protokol o předání a převzetí zboží potvrzený oběma smluvními stranami.</w:t>
      </w:r>
    </w:p>
    <w:p w14:paraId="11020EF9" w14:textId="39EE26F5" w:rsidR="00A05B28" w:rsidRPr="0018213C" w:rsidRDefault="00AD65A6" w:rsidP="0018213C">
      <w:pPr>
        <w:numPr>
          <w:ilvl w:val="1"/>
          <w:numId w:val="35"/>
        </w:numPr>
        <w:tabs>
          <w:tab w:val="num" w:pos="540"/>
          <w:tab w:val="left" w:pos="3600"/>
        </w:tabs>
        <w:spacing w:after="120"/>
        <w:ind w:left="540" w:hanging="539"/>
        <w:jc w:val="both"/>
        <w:rPr>
          <w:rFonts w:ascii="Arial" w:hAnsi="Arial" w:cs="Arial"/>
        </w:rPr>
      </w:pPr>
      <w:r w:rsidRPr="007547AE">
        <w:rPr>
          <w:rFonts w:ascii="Arial" w:hAnsi="Arial" w:cs="Arial"/>
        </w:rPr>
        <w:t xml:space="preserve">Cena za dodané zboží bude kupujícím zaplacena formou převodu na účet prodávajícího uvedeného ve faktuře do </w:t>
      </w:r>
      <w:r w:rsidRPr="00D3275A">
        <w:rPr>
          <w:rFonts w:ascii="Arial" w:hAnsi="Arial" w:cs="Arial"/>
        </w:rPr>
        <w:t>30 dnů ode dne doručení faktury vystavené prodávajícím. Prodávající je oprávněn vystavit fakturu nejdříve v den</w:t>
      </w:r>
      <w:r w:rsidRPr="007547AE">
        <w:rPr>
          <w:rFonts w:ascii="Arial" w:hAnsi="Arial" w:cs="Arial"/>
        </w:rPr>
        <w:t xml:space="preserve"> předání a převzetí zboží kupujícím.</w:t>
      </w:r>
    </w:p>
    <w:p w14:paraId="3B95426B" w14:textId="045C713D" w:rsidR="00A05B28" w:rsidRPr="0018213C" w:rsidRDefault="00A05B28" w:rsidP="0018213C">
      <w:pPr>
        <w:numPr>
          <w:ilvl w:val="1"/>
          <w:numId w:val="35"/>
        </w:numPr>
        <w:tabs>
          <w:tab w:val="num" w:pos="540"/>
          <w:tab w:val="left" w:pos="3600"/>
        </w:tabs>
        <w:spacing w:after="120"/>
        <w:ind w:left="540" w:hanging="539"/>
        <w:jc w:val="both"/>
        <w:rPr>
          <w:rFonts w:ascii="Arial" w:hAnsi="Arial" w:cs="Arial"/>
        </w:rPr>
      </w:pPr>
      <w:r w:rsidRPr="007547AE">
        <w:rPr>
          <w:rFonts w:ascii="Arial" w:hAnsi="Arial" w:cs="Arial"/>
          <w:color w:val="000000"/>
        </w:rPr>
        <w:t>Faktura bude obsahovat číslo účtu prodávajícího a náležitosti podle zákona o účetnictví a zákona o dani z přidané hodnoty.</w:t>
      </w:r>
    </w:p>
    <w:p w14:paraId="731D8651" w14:textId="560F4265" w:rsidR="00A05B28" w:rsidRPr="00E666A5" w:rsidRDefault="00AD65A6" w:rsidP="0018213C">
      <w:pPr>
        <w:numPr>
          <w:ilvl w:val="1"/>
          <w:numId w:val="35"/>
        </w:numPr>
        <w:tabs>
          <w:tab w:val="num" w:pos="540"/>
          <w:tab w:val="left" w:pos="3600"/>
        </w:tabs>
        <w:spacing w:after="120"/>
        <w:ind w:left="540" w:hanging="539"/>
        <w:jc w:val="both"/>
        <w:rPr>
          <w:rFonts w:ascii="Arial" w:hAnsi="Arial" w:cs="Arial"/>
        </w:rPr>
      </w:pPr>
      <w:r w:rsidRPr="00E666A5">
        <w:rPr>
          <w:rFonts w:ascii="Arial" w:hAnsi="Arial" w:cs="Arial"/>
        </w:rPr>
        <w:t>Kupní cena je částečně hrazena z prostředků Ministerstva vnitra</w:t>
      </w:r>
      <w:r w:rsidR="00910947" w:rsidRPr="00E666A5">
        <w:rPr>
          <w:rFonts w:ascii="Arial" w:hAnsi="Arial" w:cs="Arial"/>
        </w:rPr>
        <w:t>.</w:t>
      </w:r>
      <w:r w:rsidR="00910947" w:rsidRPr="00E666A5">
        <w:t xml:space="preserve"> </w:t>
      </w:r>
      <w:r w:rsidR="00910947" w:rsidRPr="00E666A5">
        <w:rPr>
          <w:rFonts w:ascii="Arial" w:hAnsi="Arial" w:cs="Arial"/>
        </w:rPr>
        <w:t>Prodávající bude povinen připravovat a vystavit daňový doklad dle požadavků kupujícího s ohledem na požadavky poskytovatele dotace</w:t>
      </w:r>
      <w:r w:rsidR="00E666A5" w:rsidRPr="00E666A5">
        <w:rPr>
          <w:rFonts w:ascii="Arial" w:hAnsi="Arial" w:cs="Arial"/>
        </w:rPr>
        <w:t xml:space="preserve">, </w:t>
      </w:r>
      <w:r w:rsidR="00E666A5" w:rsidRPr="00474F73">
        <w:rPr>
          <w:rFonts w:ascii="Arial" w:hAnsi="Arial" w:cs="Arial"/>
        </w:rPr>
        <w:t>případně i dalších poskytovatelů dotací</w:t>
      </w:r>
      <w:r w:rsidR="00910947" w:rsidRPr="00474F73">
        <w:rPr>
          <w:rFonts w:ascii="Arial" w:hAnsi="Arial" w:cs="Arial"/>
        </w:rPr>
        <w:t>.</w:t>
      </w:r>
      <w:r w:rsidRPr="00E666A5">
        <w:rPr>
          <w:rFonts w:ascii="Arial" w:hAnsi="Arial" w:cs="Arial"/>
        </w:rPr>
        <w:t xml:space="preserve">  </w:t>
      </w:r>
      <w:r w:rsidR="00A05B28" w:rsidRPr="00E666A5">
        <w:rPr>
          <w:rFonts w:ascii="Arial" w:hAnsi="Arial" w:cs="Arial"/>
          <w:color w:val="231F20"/>
          <w:lang w:val="pl-PL"/>
        </w:rPr>
        <w:t>Prodávající je povinen na fakturu uvést název programu, identifikační číslo programu a název projektu, tj. “</w:t>
      </w:r>
      <w:r w:rsidR="002416FA" w:rsidRPr="00E666A5">
        <w:rPr>
          <w:rFonts w:ascii="Arial" w:hAnsi="Arial" w:cs="Arial"/>
          <w:bCs/>
        </w:rPr>
        <w:t>Investiční účelové dotace pro jednotky sboru dobrovolných hasičů obcí</w:t>
      </w:r>
      <w:r w:rsidR="00A05B28" w:rsidRPr="00E666A5">
        <w:rPr>
          <w:rFonts w:ascii="Arial" w:hAnsi="Arial" w:cs="Arial"/>
          <w:color w:val="231F20"/>
          <w:lang w:val="pl-PL"/>
        </w:rPr>
        <w:t xml:space="preserve">, identifikační číslo programu: </w:t>
      </w:r>
      <w:r w:rsidR="002416FA" w:rsidRPr="00E666A5">
        <w:rPr>
          <w:rFonts w:ascii="Arial" w:hAnsi="Arial" w:cs="Arial"/>
          <w:bCs/>
        </w:rPr>
        <w:t>014D262004156</w:t>
      </w:r>
      <w:r w:rsidR="00A05B28" w:rsidRPr="00E666A5">
        <w:rPr>
          <w:rFonts w:ascii="Arial" w:hAnsi="Arial" w:cs="Arial"/>
          <w:bCs/>
        </w:rPr>
        <w:t xml:space="preserve">, </w:t>
      </w:r>
      <w:r w:rsidR="00A05B28" w:rsidRPr="00E666A5">
        <w:rPr>
          <w:rFonts w:ascii="Arial" w:hAnsi="Arial" w:cs="Arial"/>
          <w:color w:val="231F20"/>
          <w:lang w:val="pl-PL"/>
        </w:rPr>
        <w:t xml:space="preserve"> název projektu: </w:t>
      </w:r>
      <w:r w:rsidR="002416FA" w:rsidRPr="00E666A5">
        <w:rPr>
          <w:rFonts w:ascii="Arial" w:hAnsi="Arial" w:cs="Arial"/>
        </w:rPr>
        <w:t>Otrokovice – Kvítkovice - Dopravní automobil</w:t>
      </w:r>
      <w:r w:rsidR="00A05B28" w:rsidRPr="00E666A5">
        <w:rPr>
          <w:rFonts w:ascii="Arial" w:hAnsi="Arial" w:cs="Arial"/>
          <w:color w:val="231F20"/>
          <w:lang w:val="pl-PL"/>
        </w:rPr>
        <w:t>”.</w:t>
      </w:r>
    </w:p>
    <w:p w14:paraId="01BDA2D5" w14:textId="60027848" w:rsidR="00910947" w:rsidRPr="00E666A5" w:rsidRDefault="00A05B28" w:rsidP="0018213C">
      <w:pPr>
        <w:numPr>
          <w:ilvl w:val="1"/>
          <w:numId w:val="35"/>
        </w:numPr>
        <w:tabs>
          <w:tab w:val="num" w:pos="540"/>
          <w:tab w:val="left" w:pos="3600"/>
        </w:tabs>
        <w:spacing w:after="120"/>
        <w:ind w:left="539" w:hanging="539"/>
        <w:jc w:val="both"/>
        <w:rPr>
          <w:rFonts w:ascii="Arial" w:hAnsi="Arial" w:cs="Arial"/>
        </w:rPr>
      </w:pPr>
      <w:r w:rsidRPr="00E666A5">
        <w:rPr>
          <w:rFonts w:ascii="Arial" w:hAnsi="Arial" w:cs="Arial"/>
        </w:rPr>
        <w:t>V případě, že faktura nebude mít odpovídající náležitosti nebo nebude vystavena v souladu s touto smlouvou, je kupující oprávněn zaslat ji ve lhůtě splatnosti zpět k doplnění prodávajícímu, aniž se dostane do prodlení se splatností; lhůta splatnosti počíná běžet znovu od opětovného doručení náležitě doplněného či opraveného daňového dokladu kupujícímu.</w:t>
      </w:r>
    </w:p>
    <w:p w14:paraId="161B83BF" w14:textId="6A415F2F" w:rsidR="00F84083" w:rsidRPr="00E666A5" w:rsidRDefault="00F84083" w:rsidP="0018213C">
      <w:pPr>
        <w:numPr>
          <w:ilvl w:val="1"/>
          <w:numId w:val="35"/>
        </w:numPr>
        <w:tabs>
          <w:tab w:val="num" w:pos="540"/>
          <w:tab w:val="left" w:pos="3600"/>
        </w:tabs>
        <w:spacing w:after="120"/>
        <w:ind w:left="539" w:hanging="539"/>
        <w:jc w:val="both"/>
        <w:rPr>
          <w:rFonts w:ascii="Arial" w:hAnsi="Arial" w:cs="Arial"/>
        </w:rPr>
      </w:pPr>
      <w:r w:rsidRPr="00E666A5">
        <w:rPr>
          <w:rFonts w:ascii="Arial" w:hAnsi="Arial" w:cs="Arial"/>
        </w:rPr>
        <w:t>Prodávající je povinen archivovat veškerou dokumentaci spojenou s předmětem této smlouvy (zejm. účetní doklady) včetně umožnění přístupu k ní od účinnosti této smlouvy, po celou dobu udržitelnosti projektu, která se počítá od ukončení realizace projektu a jejíž délka je uvedena v příloze č. 1 k právnímu aktu.</w:t>
      </w:r>
    </w:p>
    <w:p w14:paraId="7CA60964" w14:textId="793FC875" w:rsidR="00F84083" w:rsidRPr="00E666A5" w:rsidRDefault="00F84083" w:rsidP="0018213C">
      <w:pPr>
        <w:numPr>
          <w:ilvl w:val="1"/>
          <w:numId w:val="35"/>
        </w:numPr>
        <w:tabs>
          <w:tab w:val="num" w:pos="540"/>
          <w:tab w:val="left" w:pos="3600"/>
        </w:tabs>
        <w:spacing w:after="120"/>
        <w:ind w:left="539" w:hanging="539"/>
        <w:jc w:val="both"/>
        <w:rPr>
          <w:rFonts w:ascii="Arial" w:hAnsi="Arial" w:cs="Arial"/>
        </w:rPr>
      </w:pPr>
      <w:r w:rsidRPr="00E666A5">
        <w:rPr>
          <w:rFonts w:ascii="Arial" w:hAnsi="Arial" w:cs="Arial"/>
        </w:rPr>
        <w:t>Prodávající je povinen po dobu 10 let od ukončení projektu poskytovat požadované informace a dokumentaci související s realizací projektu zaměstnancům nebo zmocněncům pověřených orgánů (Ministerstva vnitra, Ministerstva průmyslu a obchodu, Ministerstva financí, Evropské komise, Evropského 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w:t>
      </w:r>
    </w:p>
    <w:p w14:paraId="7E36668F" w14:textId="130528E9" w:rsidR="00194AB7" w:rsidRPr="00194AB7" w:rsidRDefault="00194AB7" w:rsidP="0018213C">
      <w:pPr>
        <w:numPr>
          <w:ilvl w:val="1"/>
          <w:numId w:val="35"/>
        </w:numPr>
        <w:tabs>
          <w:tab w:val="num" w:pos="540"/>
          <w:tab w:val="left" w:pos="3600"/>
        </w:tabs>
        <w:spacing w:after="120"/>
        <w:ind w:left="539" w:hanging="539"/>
        <w:jc w:val="both"/>
        <w:rPr>
          <w:rFonts w:ascii="Arial" w:hAnsi="Arial" w:cs="Arial"/>
        </w:rPr>
      </w:pPr>
      <w:r w:rsidRPr="00194AB7">
        <w:rPr>
          <w:rFonts w:ascii="Arial" w:hAnsi="Arial" w:cs="Arial"/>
        </w:rPr>
        <w:t xml:space="preserve">Prodávající je podle ustanovení § 2 písm. e) zákona č. 320/2001 Sb., o finanční kontrole ve veřejné správě a o změně některých zákonů (zákon o finanční kontrole), ve znění pozdějších předpisů, osobou </w:t>
      </w:r>
      <w:r w:rsidRPr="00194AB7">
        <w:rPr>
          <w:rFonts w:ascii="Arial" w:hAnsi="Arial" w:cs="Arial"/>
        </w:rPr>
        <w:lastRenderedPageBreak/>
        <w:t>povinnou spolupůsobit při výkonu finanční kontroly prováděné v souvislosti s úhradou zboží nebo služeb z veřejných výdajů. Toto spolupůsobení je povinen zajistit i u svých příp. poddodavatelů.</w:t>
      </w:r>
    </w:p>
    <w:p w14:paraId="109D6879" w14:textId="6FAA0A16" w:rsidR="00910947" w:rsidRDefault="00910947" w:rsidP="00A05B28">
      <w:pPr>
        <w:numPr>
          <w:ilvl w:val="1"/>
          <w:numId w:val="35"/>
        </w:numPr>
        <w:tabs>
          <w:tab w:val="num" w:pos="540"/>
          <w:tab w:val="left" w:pos="3600"/>
        </w:tabs>
        <w:ind w:left="539" w:hanging="540"/>
        <w:jc w:val="both"/>
        <w:rPr>
          <w:rFonts w:ascii="Arial" w:hAnsi="Arial" w:cs="Arial"/>
        </w:rPr>
      </w:pPr>
      <w:r w:rsidRPr="00910947">
        <w:rPr>
          <w:rFonts w:ascii="Arial" w:hAnsi="Arial" w:cs="Arial"/>
        </w:rPr>
        <w:t>Prodávající prohlašuje, že:</w:t>
      </w:r>
    </w:p>
    <w:p w14:paraId="1879BE4E" w14:textId="77777777" w:rsidR="00910947" w:rsidRDefault="00910947" w:rsidP="00910947">
      <w:pPr>
        <w:pStyle w:val="Odstavecseseznamem"/>
        <w:rPr>
          <w:rFonts w:ascii="Arial" w:hAnsi="Arial" w:cs="Arial"/>
        </w:rPr>
      </w:pPr>
    </w:p>
    <w:p w14:paraId="66E2739A" w14:textId="79F0A6CB" w:rsidR="00910947" w:rsidRPr="00FA6D0B" w:rsidRDefault="00910947" w:rsidP="00910947">
      <w:pPr>
        <w:pStyle w:val="Odstavecseseznamem"/>
        <w:numPr>
          <w:ilvl w:val="0"/>
          <w:numId w:val="42"/>
        </w:numPr>
        <w:tabs>
          <w:tab w:val="left" w:pos="3600"/>
        </w:tabs>
        <w:jc w:val="both"/>
        <w:rPr>
          <w:rFonts w:ascii="Arial" w:hAnsi="Arial" w:cs="Arial"/>
        </w:rPr>
      </w:pPr>
      <w:r w:rsidRPr="00FA6D0B">
        <w:rPr>
          <w:rFonts w:ascii="Arial" w:hAnsi="Arial" w:cs="Arial"/>
        </w:rPr>
        <w:t>nemá v úmyslu nezaplatit daň z přidané hodnoty u zdanitelného plnění podle této smlouvy (dále jen „daň“),</w:t>
      </w:r>
    </w:p>
    <w:p w14:paraId="2BD58DFF" w14:textId="2E599877" w:rsidR="00910947" w:rsidRPr="00FA6D0B" w:rsidRDefault="00910947" w:rsidP="00910947">
      <w:pPr>
        <w:pStyle w:val="Odstavecseseznamem"/>
        <w:numPr>
          <w:ilvl w:val="0"/>
          <w:numId w:val="42"/>
        </w:numPr>
        <w:tabs>
          <w:tab w:val="left" w:pos="3600"/>
        </w:tabs>
        <w:jc w:val="both"/>
        <w:rPr>
          <w:rFonts w:ascii="Arial" w:hAnsi="Arial" w:cs="Arial"/>
        </w:rPr>
      </w:pPr>
      <w:r w:rsidRPr="00FA6D0B">
        <w:rPr>
          <w:rFonts w:ascii="Arial" w:hAnsi="Arial" w:cs="Arial"/>
        </w:rPr>
        <w:t>mu nejsou známy skutečnosti, nasvědčující tomu, že se dostane do postavení, kdy nemůže daň zaplatit a ani se ke dni podpisu této smlouvy v takovém postavení nenachází,</w:t>
      </w:r>
    </w:p>
    <w:p w14:paraId="706FA0DF" w14:textId="46C48D37" w:rsidR="00910947" w:rsidRPr="00FA6D0B" w:rsidRDefault="00910947" w:rsidP="00910947">
      <w:pPr>
        <w:pStyle w:val="Odstavecseseznamem"/>
        <w:numPr>
          <w:ilvl w:val="0"/>
          <w:numId w:val="42"/>
        </w:numPr>
        <w:tabs>
          <w:tab w:val="left" w:pos="3600"/>
        </w:tabs>
        <w:jc w:val="both"/>
        <w:rPr>
          <w:rFonts w:ascii="Arial" w:hAnsi="Arial" w:cs="Arial"/>
        </w:rPr>
      </w:pPr>
      <w:r w:rsidRPr="00FA6D0B">
        <w:rPr>
          <w:rFonts w:ascii="Arial" w:hAnsi="Arial" w:cs="Arial"/>
        </w:rPr>
        <w:t>nezkrátí daň nebo nevyláká daňovou výhodu,</w:t>
      </w:r>
    </w:p>
    <w:p w14:paraId="754BFBB2" w14:textId="628A7F91" w:rsidR="00910947" w:rsidRPr="00FA6D0B" w:rsidRDefault="00910947" w:rsidP="00910947">
      <w:pPr>
        <w:pStyle w:val="Odstavecseseznamem"/>
        <w:numPr>
          <w:ilvl w:val="0"/>
          <w:numId w:val="42"/>
        </w:numPr>
        <w:tabs>
          <w:tab w:val="left" w:pos="3600"/>
        </w:tabs>
        <w:jc w:val="both"/>
        <w:rPr>
          <w:rFonts w:ascii="Arial" w:hAnsi="Arial" w:cs="Arial"/>
        </w:rPr>
      </w:pPr>
      <w:r w:rsidRPr="00FA6D0B">
        <w:rPr>
          <w:rFonts w:ascii="Arial" w:hAnsi="Arial" w:cs="Arial"/>
        </w:rPr>
        <w:t>úplata za plnění dle této smlouvy nebude poskytnuta zcela nebo zčásti bezhotovostním převodem na účet vedený poskytovatelem platebních služeb mimo tuzemsko,</w:t>
      </w:r>
    </w:p>
    <w:p w14:paraId="7CA6E0E4" w14:textId="7BBDC27F" w:rsidR="00910947" w:rsidRPr="00FA6D0B" w:rsidRDefault="00910947" w:rsidP="00910947">
      <w:pPr>
        <w:pStyle w:val="Odstavecseseznamem"/>
        <w:numPr>
          <w:ilvl w:val="0"/>
          <w:numId w:val="42"/>
        </w:numPr>
        <w:tabs>
          <w:tab w:val="left" w:pos="3600"/>
        </w:tabs>
        <w:jc w:val="both"/>
        <w:rPr>
          <w:rFonts w:ascii="Arial" w:hAnsi="Arial" w:cs="Arial"/>
        </w:rPr>
      </w:pPr>
      <w:r w:rsidRPr="00FA6D0B">
        <w:rPr>
          <w:rFonts w:ascii="Arial" w:hAnsi="Arial" w:cs="Arial"/>
        </w:rPr>
        <w:t>nebude nespolehlivým plátcem,</w:t>
      </w:r>
    </w:p>
    <w:p w14:paraId="34ED77BC" w14:textId="57E71F93" w:rsidR="00910947" w:rsidRPr="00FA6D0B" w:rsidRDefault="00910947" w:rsidP="00910947">
      <w:pPr>
        <w:pStyle w:val="Odstavecseseznamem"/>
        <w:numPr>
          <w:ilvl w:val="0"/>
          <w:numId w:val="42"/>
        </w:numPr>
        <w:tabs>
          <w:tab w:val="left" w:pos="3600"/>
        </w:tabs>
        <w:jc w:val="both"/>
        <w:rPr>
          <w:rFonts w:ascii="Arial" w:hAnsi="Arial" w:cs="Arial"/>
        </w:rPr>
      </w:pPr>
      <w:r w:rsidRPr="00FA6D0B">
        <w:rPr>
          <w:rFonts w:ascii="Arial" w:hAnsi="Arial" w:cs="Arial"/>
        </w:rPr>
        <w:t>bude mít u správce daně registrován bankovní účet používaný pro ekonomickou činnost,</w:t>
      </w:r>
    </w:p>
    <w:p w14:paraId="6AB059A2" w14:textId="550B6740" w:rsidR="00910947" w:rsidRPr="00FA6D0B" w:rsidRDefault="00910947" w:rsidP="00910947">
      <w:pPr>
        <w:pStyle w:val="Odstavecseseznamem"/>
        <w:numPr>
          <w:ilvl w:val="0"/>
          <w:numId w:val="42"/>
        </w:numPr>
        <w:tabs>
          <w:tab w:val="left" w:pos="3600"/>
        </w:tabs>
        <w:jc w:val="both"/>
        <w:rPr>
          <w:rFonts w:ascii="Arial" w:hAnsi="Arial" w:cs="Arial"/>
        </w:rPr>
      </w:pPr>
      <w:r w:rsidRPr="00FA6D0B">
        <w:rPr>
          <w:rFonts w:ascii="Arial" w:hAnsi="Arial" w:cs="Arial"/>
        </w:rPr>
        <w:t>souhlasí s tím, že pokud ke dni uskutečnění zdanitelného plnění nebo k okamžiku poskytnutí úplaty na plnění bude o Prodávajícím zveřejněna správcem daně skutečnost, že Prodávající je nespolehlivým plátcem, uhradí Kupující daň z přidané hodnoty z přijatého zdanitelného plnění příslušnému správci daně,</w:t>
      </w:r>
    </w:p>
    <w:p w14:paraId="51160EDD" w14:textId="4136F475" w:rsidR="00910947" w:rsidRPr="00FA6D0B" w:rsidRDefault="00910947" w:rsidP="00910947">
      <w:pPr>
        <w:pStyle w:val="Odstavecseseznamem"/>
        <w:numPr>
          <w:ilvl w:val="0"/>
          <w:numId w:val="42"/>
        </w:numPr>
        <w:tabs>
          <w:tab w:val="left" w:pos="3600"/>
        </w:tabs>
        <w:jc w:val="both"/>
        <w:rPr>
          <w:rFonts w:ascii="Arial" w:hAnsi="Arial" w:cs="Arial"/>
        </w:rPr>
      </w:pPr>
      <w:r w:rsidRPr="00FA6D0B">
        <w:rPr>
          <w:rFonts w:ascii="Arial" w:hAnsi="Arial" w:cs="Arial"/>
        </w:rPr>
        <w:t>souhlasí s tím, že pokud ke dni uskutečnění zdanitelného plnění nebo k okamžiku poskytnutí úplaty na plnění bude zjištěna nesrovnalost v registraci bankovního účtu Prodávajícího určeného pro ekonomickou činnost správcem daně, uhradí Kupující daň z přidané hodnoty z přijatého zdanitelného plnění příslušnému správci daně.</w:t>
      </w:r>
    </w:p>
    <w:p w14:paraId="05309E46" w14:textId="77777777" w:rsidR="00910947" w:rsidRDefault="00910947" w:rsidP="00910947">
      <w:pPr>
        <w:pStyle w:val="Odstavecseseznamem"/>
        <w:rPr>
          <w:rFonts w:ascii="Arial" w:hAnsi="Arial" w:cs="Arial"/>
        </w:rPr>
      </w:pPr>
    </w:p>
    <w:p w14:paraId="5BCBD980" w14:textId="77777777" w:rsidR="008B0453" w:rsidRDefault="008B0453" w:rsidP="00F271FF">
      <w:pPr>
        <w:pStyle w:val="Nadpis1"/>
        <w:ind w:left="0" w:right="283"/>
        <w:jc w:val="left"/>
        <w:rPr>
          <w:rFonts w:cs="Arial"/>
          <w:sz w:val="20"/>
        </w:rPr>
      </w:pPr>
    </w:p>
    <w:p w14:paraId="3663FD42" w14:textId="77777777" w:rsidR="008B0453" w:rsidRDefault="008B0453" w:rsidP="008B0453">
      <w:pPr>
        <w:pStyle w:val="Nadpis1"/>
        <w:ind w:left="0" w:right="283"/>
        <w:rPr>
          <w:rFonts w:cs="Arial"/>
          <w:sz w:val="20"/>
        </w:rPr>
      </w:pPr>
      <w:r w:rsidRPr="006C15D8">
        <w:rPr>
          <w:rFonts w:cs="Arial"/>
          <w:sz w:val="20"/>
        </w:rPr>
        <w:t xml:space="preserve">Článek IV. </w:t>
      </w:r>
    </w:p>
    <w:p w14:paraId="34F7AD2F" w14:textId="6613DBBC" w:rsidR="008B0453" w:rsidRPr="006C15D8" w:rsidRDefault="004C6DD5" w:rsidP="008B0453">
      <w:pPr>
        <w:pStyle w:val="Nadpis1"/>
        <w:ind w:left="0" w:right="283"/>
        <w:rPr>
          <w:rFonts w:cs="Arial"/>
          <w:sz w:val="20"/>
        </w:rPr>
      </w:pPr>
      <w:r>
        <w:rPr>
          <w:rFonts w:cs="Arial"/>
          <w:sz w:val="20"/>
        </w:rPr>
        <w:t>Doba, místo</w:t>
      </w:r>
      <w:r w:rsidR="008B0453" w:rsidRPr="006C15D8">
        <w:rPr>
          <w:rFonts w:cs="Arial"/>
          <w:sz w:val="20"/>
        </w:rPr>
        <w:t xml:space="preserve"> a podmínky</w:t>
      </w:r>
      <w:r>
        <w:rPr>
          <w:rFonts w:cs="Arial"/>
          <w:sz w:val="20"/>
        </w:rPr>
        <w:t xml:space="preserve"> dodání zboží</w:t>
      </w:r>
    </w:p>
    <w:p w14:paraId="1CBBC69B" w14:textId="77777777" w:rsidR="008B0453" w:rsidRPr="006C15D8" w:rsidRDefault="008B0453" w:rsidP="008B0453">
      <w:pPr>
        <w:ind w:right="283"/>
        <w:jc w:val="both"/>
        <w:rPr>
          <w:rFonts w:ascii="Arial" w:hAnsi="Arial" w:cs="Arial"/>
        </w:rPr>
      </w:pPr>
    </w:p>
    <w:p w14:paraId="6ABEFCAD" w14:textId="3DD63624" w:rsidR="00D3275A" w:rsidRDefault="008B0453" w:rsidP="001B4AE2">
      <w:pPr>
        <w:pStyle w:val="Zkladntextodsazen"/>
        <w:numPr>
          <w:ilvl w:val="1"/>
          <w:numId w:val="3"/>
        </w:numPr>
        <w:spacing w:after="120"/>
        <w:ind w:left="703" w:right="284" w:hanging="703"/>
        <w:jc w:val="both"/>
        <w:rPr>
          <w:rFonts w:cs="Arial"/>
        </w:rPr>
      </w:pPr>
      <w:r>
        <w:rPr>
          <w:rFonts w:cs="Arial"/>
        </w:rPr>
        <w:t xml:space="preserve">Prodávající je povinen dodat kupujícímu předmět koupě </w:t>
      </w:r>
      <w:r w:rsidRPr="006C15D8">
        <w:rPr>
          <w:rFonts w:cs="Arial"/>
        </w:rPr>
        <w:t xml:space="preserve">nejpozději do </w:t>
      </w:r>
      <w:r w:rsidR="001B4AE2">
        <w:rPr>
          <w:rFonts w:cs="Arial"/>
          <w:b/>
        </w:rPr>
        <w:t>30</w:t>
      </w:r>
      <w:r w:rsidR="008A5BC9" w:rsidRPr="000743C0">
        <w:rPr>
          <w:rFonts w:cs="Arial"/>
          <w:b/>
        </w:rPr>
        <w:t>.</w:t>
      </w:r>
      <w:r w:rsidR="001B4AE2">
        <w:rPr>
          <w:rFonts w:cs="Arial"/>
          <w:b/>
        </w:rPr>
        <w:t>08</w:t>
      </w:r>
      <w:r w:rsidR="008A5BC9" w:rsidRPr="000743C0">
        <w:rPr>
          <w:rFonts w:cs="Arial"/>
          <w:b/>
        </w:rPr>
        <w:t>.202</w:t>
      </w:r>
      <w:r w:rsidR="001B4AE2">
        <w:rPr>
          <w:rFonts w:cs="Arial"/>
          <w:b/>
        </w:rPr>
        <w:t>5</w:t>
      </w:r>
      <w:r w:rsidRPr="000743C0">
        <w:rPr>
          <w:rFonts w:cs="Arial"/>
          <w:b/>
        </w:rPr>
        <w:t xml:space="preserve"> </w:t>
      </w:r>
      <w:r>
        <w:rPr>
          <w:rFonts w:cs="Arial"/>
        </w:rPr>
        <w:t>spolu s veškerými doklady, které se k předmětu koupě vztahují</w:t>
      </w:r>
      <w:r w:rsidRPr="006C15D8">
        <w:rPr>
          <w:rFonts w:cs="Arial"/>
        </w:rPr>
        <w:t>.</w:t>
      </w:r>
      <w:r>
        <w:rPr>
          <w:rFonts w:cs="Arial"/>
        </w:rPr>
        <w:t xml:space="preserve"> </w:t>
      </w:r>
    </w:p>
    <w:p w14:paraId="3BF066EB" w14:textId="794DB7F2" w:rsidR="008B0453" w:rsidRPr="00FA6D0B" w:rsidRDefault="001B4AE2" w:rsidP="0018213C">
      <w:pPr>
        <w:pStyle w:val="Zkladntextodsazen"/>
        <w:spacing w:after="120"/>
        <w:ind w:left="703" w:right="284" w:firstLine="0"/>
        <w:jc w:val="both"/>
        <w:rPr>
          <w:rFonts w:cs="Arial"/>
        </w:rPr>
      </w:pPr>
      <w:r>
        <w:rPr>
          <w:rFonts w:cs="Arial"/>
        </w:rPr>
        <w:t>Prodávající</w:t>
      </w:r>
      <w:r w:rsidRPr="001B4AE2">
        <w:rPr>
          <w:rFonts w:cs="Arial"/>
        </w:rPr>
        <w:t xml:space="preserve"> se zavazuje informovat </w:t>
      </w:r>
      <w:r>
        <w:rPr>
          <w:rFonts w:cs="Arial"/>
        </w:rPr>
        <w:t>kupujícího</w:t>
      </w:r>
      <w:r w:rsidRPr="001B4AE2">
        <w:rPr>
          <w:rFonts w:cs="Arial"/>
        </w:rPr>
        <w:t xml:space="preserve"> o termínu dodání nejméně 5 pracovních dnů </w:t>
      </w:r>
      <w:r w:rsidRPr="00FA6D0B">
        <w:rPr>
          <w:rFonts w:cs="Arial"/>
        </w:rPr>
        <w:t>předem.</w:t>
      </w:r>
    </w:p>
    <w:p w14:paraId="10A918B2" w14:textId="4E643ABD" w:rsidR="00931B3E" w:rsidRPr="00FA6D0B" w:rsidRDefault="008B0453" w:rsidP="005A5019">
      <w:pPr>
        <w:pStyle w:val="Zkladntextodsazen"/>
        <w:numPr>
          <w:ilvl w:val="1"/>
          <w:numId w:val="3"/>
        </w:numPr>
        <w:spacing w:after="120"/>
        <w:ind w:left="703" w:right="284" w:hanging="703"/>
        <w:jc w:val="both"/>
        <w:rPr>
          <w:rFonts w:cs="Arial"/>
        </w:rPr>
      </w:pPr>
      <w:r w:rsidRPr="00FA6D0B">
        <w:rPr>
          <w:rFonts w:cs="Arial"/>
        </w:rPr>
        <w:t xml:space="preserve">Místem plnění </w:t>
      </w:r>
      <w:r w:rsidR="00571C0C" w:rsidRPr="00FA6D0B">
        <w:rPr>
          <w:rFonts w:cs="Arial"/>
        </w:rPr>
        <w:t xml:space="preserve">dodávky </w:t>
      </w:r>
      <w:r w:rsidRPr="00FA6D0B">
        <w:rPr>
          <w:rFonts w:cs="Arial"/>
        </w:rPr>
        <w:t>je</w:t>
      </w:r>
      <w:r w:rsidR="00571C0C" w:rsidRPr="00FA6D0B">
        <w:rPr>
          <w:rFonts w:cs="Arial"/>
        </w:rPr>
        <w:t xml:space="preserve"> </w:t>
      </w:r>
      <w:r w:rsidR="007D56D9" w:rsidRPr="00FA6D0B">
        <w:rPr>
          <w:rFonts w:cs="Arial"/>
        </w:rPr>
        <w:t xml:space="preserve">sídlo </w:t>
      </w:r>
      <w:r w:rsidR="001B4AE2" w:rsidRPr="00FA6D0B">
        <w:rPr>
          <w:rFonts w:cs="Arial"/>
        </w:rPr>
        <w:t>kupujícího.</w:t>
      </w:r>
    </w:p>
    <w:p w14:paraId="4345AFD6" w14:textId="39A5EE1D" w:rsidR="004C6DD5" w:rsidRDefault="004C6DD5" w:rsidP="005A5019">
      <w:pPr>
        <w:pStyle w:val="Zkladntextodsazen"/>
        <w:numPr>
          <w:ilvl w:val="1"/>
          <w:numId w:val="3"/>
        </w:numPr>
        <w:spacing w:after="120"/>
        <w:ind w:left="703" w:right="284" w:hanging="703"/>
        <w:jc w:val="both"/>
        <w:rPr>
          <w:rFonts w:cs="Arial"/>
        </w:rPr>
      </w:pPr>
      <w:r>
        <w:rPr>
          <w:rFonts w:cs="Arial"/>
        </w:rPr>
        <w:t>Termín dodání a místo dodání lze změnit jen s výslovným předchozím souhlasem obou smluvních stran.</w:t>
      </w:r>
    </w:p>
    <w:p w14:paraId="3D87A841" w14:textId="237E20BD" w:rsidR="00285AE9" w:rsidRPr="00FA6D0B" w:rsidRDefault="00285AE9" w:rsidP="00BC04F7">
      <w:pPr>
        <w:pStyle w:val="Zkladntextodsazen"/>
        <w:numPr>
          <w:ilvl w:val="1"/>
          <w:numId w:val="3"/>
        </w:numPr>
        <w:spacing w:after="120"/>
        <w:ind w:left="703" w:right="284" w:hanging="703"/>
        <w:jc w:val="both"/>
        <w:rPr>
          <w:rFonts w:cs="Arial"/>
        </w:rPr>
      </w:pPr>
      <w:r w:rsidRPr="00FA6D0B">
        <w:rPr>
          <w:rFonts w:cs="Arial"/>
        </w:rPr>
        <w:t xml:space="preserve">Prodávající umožní odborným osobám kupujícího během výroby předmětu koupě nejméně </w:t>
      </w:r>
      <w:r w:rsidR="005A5019" w:rsidRPr="00FA6D0B">
        <w:rPr>
          <w:rFonts w:cs="Arial"/>
        </w:rPr>
        <w:t>2 inspekční prohlídky v jeho zařízeních k ověření správného postupu realizace předmětu plnění. Tyto osoby jsou povinny oznámit termín inspekční prohlídky nejméně 3 pracovní dny předem.</w:t>
      </w:r>
    </w:p>
    <w:p w14:paraId="6E05618B" w14:textId="7D821542" w:rsidR="005A5019" w:rsidRPr="00FA6D0B" w:rsidRDefault="007549FD" w:rsidP="00571C0C">
      <w:pPr>
        <w:pStyle w:val="Zkladntextodsazen"/>
        <w:numPr>
          <w:ilvl w:val="1"/>
          <w:numId w:val="3"/>
        </w:numPr>
        <w:ind w:right="283"/>
        <w:jc w:val="both"/>
        <w:rPr>
          <w:rFonts w:cs="Arial"/>
        </w:rPr>
      </w:pPr>
      <w:r w:rsidRPr="00FA6D0B">
        <w:rPr>
          <w:rFonts w:cs="Arial"/>
        </w:rPr>
        <w:t>Prodávající předá kupujícímu tyto doklady, vztahující se k předmětu koupě, vyhotovené v českém jazyce:</w:t>
      </w:r>
    </w:p>
    <w:p w14:paraId="16FA11CE" w14:textId="59A06629" w:rsidR="007549FD" w:rsidRPr="00FA6D0B" w:rsidRDefault="007549FD" w:rsidP="007549FD">
      <w:pPr>
        <w:pStyle w:val="Zkladntextodsazen"/>
        <w:numPr>
          <w:ilvl w:val="0"/>
          <w:numId w:val="43"/>
        </w:numPr>
        <w:ind w:right="283"/>
        <w:jc w:val="both"/>
        <w:rPr>
          <w:rFonts w:cs="Arial"/>
        </w:rPr>
      </w:pPr>
      <w:r w:rsidRPr="00FA6D0B">
        <w:rPr>
          <w:rFonts w:cs="Arial"/>
        </w:rPr>
        <w:t>schválené technické podmínky vozidla – základní technický popis,</w:t>
      </w:r>
    </w:p>
    <w:p w14:paraId="0B91B030" w14:textId="1A3D5A08" w:rsidR="007549FD" w:rsidRPr="00FA6D0B" w:rsidRDefault="00BC04F7" w:rsidP="007549FD">
      <w:pPr>
        <w:pStyle w:val="Zkladntextodsazen"/>
        <w:numPr>
          <w:ilvl w:val="0"/>
          <w:numId w:val="43"/>
        </w:numPr>
        <w:ind w:right="283"/>
        <w:jc w:val="both"/>
        <w:rPr>
          <w:rFonts w:cs="Arial"/>
        </w:rPr>
      </w:pPr>
      <w:r w:rsidRPr="00FA6D0B">
        <w:rPr>
          <w:rFonts w:cs="Arial"/>
        </w:rPr>
        <w:t>technické osvědčení k vozidlu se zapsaným příslušenstvím,</w:t>
      </w:r>
    </w:p>
    <w:p w14:paraId="0A1502D9" w14:textId="1C0491ED" w:rsidR="00BC04F7" w:rsidRPr="00FA6D0B" w:rsidRDefault="00BC04F7" w:rsidP="007549FD">
      <w:pPr>
        <w:pStyle w:val="Zkladntextodsazen"/>
        <w:numPr>
          <w:ilvl w:val="0"/>
          <w:numId w:val="43"/>
        </w:numPr>
        <w:ind w:right="283"/>
        <w:jc w:val="both"/>
        <w:rPr>
          <w:rFonts w:cs="Arial"/>
        </w:rPr>
      </w:pPr>
      <w:r w:rsidRPr="00FA6D0B">
        <w:rPr>
          <w:rFonts w:cs="Arial"/>
        </w:rPr>
        <w:t>návod k použití, obsluze a údržbě s ohledem na bezpečnost práce a ekologii (bude obsahovat zejména pokyny k jízdě a obsluze, provozní pokyny a pokyny k údržbě, pokyny k svépomoci, pokyny k intervalům a rozsahu stanovených kontrol mezi servisními prohlídkami),</w:t>
      </w:r>
    </w:p>
    <w:p w14:paraId="320EE617" w14:textId="74D66F54" w:rsidR="00BC04F7" w:rsidRPr="00FA6D0B" w:rsidRDefault="00BC04F7" w:rsidP="007549FD">
      <w:pPr>
        <w:pStyle w:val="Zkladntextodsazen"/>
        <w:numPr>
          <w:ilvl w:val="0"/>
          <w:numId w:val="43"/>
        </w:numPr>
        <w:ind w:right="283"/>
        <w:jc w:val="both"/>
        <w:rPr>
          <w:rFonts w:cs="Arial"/>
        </w:rPr>
      </w:pPr>
      <w:r w:rsidRPr="00FA6D0B">
        <w:rPr>
          <w:rFonts w:cs="Arial"/>
        </w:rPr>
        <w:t>servisní knížku a originální servisní dokumentaci,</w:t>
      </w:r>
    </w:p>
    <w:p w14:paraId="1C1C5433" w14:textId="7F8111A5" w:rsidR="00BC04F7" w:rsidRPr="00FA6D0B" w:rsidRDefault="00BC04F7" w:rsidP="007549FD">
      <w:pPr>
        <w:pStyle w:val="Zkladntextodsazen"/>
        <w:numPr>
          <w:ilvl w:val="0"/>
          <w:numId w:val="43"/>
        </w:numPr>
        <w:ind w:right="283"/>
        <w:jc w:val="both"/>
        <w:rPr>
          <w:rFonts w:cs="Arial"/>
        </w:rPr>
      </w:pPr>
      <w:r w:rsidRPr="00FA6D0B">
        <w:rPr>
          <w:rFonts w:cs="Arial"/>
        </w:rPr>
        <w:t xml:space="preserve">seznam požárního příslušenství, </w:t>
      </w:r>
    </w:p>
    <w:p w14:paraId="26AAE3BD" w14:textId="0D23A3C3" w:rsidR="00BC04F7" w:rsidRPr="00FA6D0B" w:rsidRDefault="00BC04F7" w:rsidP="007549FD">
      <w:pPr>
        <w:pStyle w:val="Zkladntextodsazen"/>
        <w:numPr>
          <w:ilvl w:val="0"/>
          <w:numId w:val="43"/>
        </w:numPr>
        <w:ind w:right="283"/>
        <w:jc w:val="both"/>
        <w:rPr>
          <w:rFonts w:cs="Arial"/>
        </w:rPr>
      </w:pPr>
      <w:r w:rsidRPr="00FA6D0B">
        <w:rPr>
          <w:rFonts w:cs="Arial"/>
        </w:rPr>
        <w:t>adresy a telefonní čísla servisních míst,</w:t>
      </w:r>
    </w:p>
    <w:p w14:paraId="6E9F7840" w14:textId="363A4D20" w:rsidR="00BC04F7" w:rsidRPr="00FA6D0B" w:rsidRDefault="00BC04F7" w:rsidP="007549FD">
      <w:pPr>
        <w:pStyle w:val="Zkladntextodsazen"/>
        <w:numPr>
          <w:ilvl w:val="0"/>
          <w:numId w:val="43"/>
        </w:numPr>
        <w:ind w:right="283"/>
        <w:jc w:val="both"/>
        <w:rPr>
          <w:rFonts w:cs="Arial"/>
        </w:rPr>
      </w:pPr>
      <w:r w:rsidRPr="00FA6D0B">
        <w:rPr>
          <w:rFonts w:cs="Arial"/>
        </w:rPr>
        <w:t>záruční list,</w:t>
      </w:r>
    </w:p>
    <w:p w14:paraId="1CCDF922" w14:textId="2E38FB00" w:rsidR="00BC04F7" w:rsidRPr="00FA6D0B" w:rsidRDefault="00BC04F7" w:rsidP="007549FD">
      <w:pPr>
        <w:pStyle w:val="Zkladntextodsazen"/>
        <w:numPr>
          <w:ilvl w:val="0"/>
          <w:numId w:val="43"/>
        </w:numPr>
        <w:ind w:right="283"/>
        <w:jc w:val="both"/>
        <w:rPr>
          <w:rFonts w:cs="Arial"/>
        </w:rPr>
      </w:pPr>
      <w:r w:rsidRPr="00FA6D0B">
        <w:rPr>
          <w:rFonts w:cs="Arial"/>
        </w:rPr>
        <w:t>záruční listy, doklady a dokumentaci k provozování příslušenství,</w:t>
      </w:r>
    </w:p>
    <w:p w14:paraId="7362A817" w14:textId="00B23161" w:rsidR="00BC04F7" w:rsidRPr="00FA6D0B" w:rsidRDefault="00BC04F7" w:rsidP="007549FD">
      <w:pPr>
        <w:pStyle w:val="Zkladntextodsazen"/>
        <w:numPr>
          <w:ilvl w:val="0"/>
          <w:numId w:val="43"/>
        </w:numPr>
        <w:ind w:right="283"/>
        <w:jc w:val="both"/>
        <w:rPr>
          <w:rFonts w:cs="Arial"/>
        </w:rPr>
      </w:pPr>
      <w:r w:rsidRPr="00FA6D0B">
        <w:rPr>
          <w:rFonts w:cs="Arial"/>
        </w:rPr>
        <w:t>předávací protokol,</w:t>
      </w:r>
    </w:p>
    <w:p w14:paraId="277509E1" w14:textId="1537976C" w:rsidR="00BC04F7" w:rsidRPr="00FA6D0B" w:rsidRDefault="00BC04F7" w:rsidP="007549FD">
      <w:pPr>
        <w:pStyle w:val="Zkladntextodsazen"/>
        <w:numPr>
          <w:ilvl w:val="0"/>
          <w:numId w:val="43"/>
        </w:numPr>
        <w:ind w:right="283"/>
        <w:jc w:val="both"/>
        <w:rPr>
          <w:rFonts w:cs="Arial"/>
        </w:rPr>
      </w:pPr>
      <w:r w:rsidRPr="00FA6D0B">
        <w:rPr>
          <w:rFonts w:cs="Arial"/>
        </w:rPr>
        <w:t>výchozí revizní zprávu elektroinstalace,</w:t>
      </w:r>
    </w:p>
    <w:p w14:paraId="4225178A" w14:textId="09420F91" w:rsidR="008B0453" w:rsidRPr="00FA6D0B" w:rsidRDefault="00BC04F7" w:rsidP="0018213C">
      <w:pPr>
        <w:pStyle w:val="Zkladntextodsazen"/>
        <w:numPr>
          <w:ilvl w:val="0"/>
          <w:numId w:val="43"/>
        </w:numPr>
        <w:spacing w:after="120"/>
        <w:ind w:left="1423" w:right="284" w:hanging="357"/>
        <w:jc w:val="both"/>
        <w:rPr>
          <w:rFonts w:cs="Arial"/>
        </w:rPr>
      </w:pPr>
      <w:r w:rsidRPr="00FA6D0B">
        <w:rPr>
          <w:rFonts w:cs="Arial"/>
        </w:rPr>
        <w:t>návody na požární příslušenství dodané prodávajícím.</w:t>
      </w:r>
    </w:p>
    <w:p w14:paraId="6C6FC603" w14:textId="7889FA11" w:rsidR="008B0453" w:rsidRPr="00BC04F7" w:rsidRDefault="008B0453" w:rsidP="00BC04F7">
      <w:pPr>
        <w:numPr>
          <w:ilvl w:val="1"/>
          <w:numId w:val="3"/>
        </w:numPr>
        <w:spacing w:after="120"/>
        <w:ind w:left="703" w:right="284" w:hanging="703"/>
        <w:jc w:val="both"/>
        <w:rPr>
          <w:rFonts w:ascii="Arial" w:hAnsi="Arial" w:cs="Arial"/>
        </w:rPr>
      </w:pPr>
      <w:r w:rsidRPr="006C15D8">
        <w:rPr>
          <w:rFonts w:ascii="Arial" w:hAnsi="Arial" w:cs="Arial"/>
        </w:rPr>
        <w:t xml:space="preserve">O </w:t>
      </w:r>
      <w:r w:rsidR="005C2C34">
        <w:rPr>
          <w:rFonts w:ascii="Arial" w:hAnsi="Arial" w:cs="Arial"/>
        </w:rPr>
        <w:t>odevz</w:t>
      </w:r>
      <w:r w:rsidRPr="006C15D8">
        <w:rPr>
          <w:rFonts w:ascii="Arial" w:hAnsi="Arial" w:cs="Arial"/>
        </w:rPr>
        <w:t>dání a převzetí předmětu koupě bude sepsán písemný předávací protokol, který podepíší obě smluvní strany. Na předávacím protokolu bude uveden položkový soupis jednotlivých movitých věcí s jejich identifikačními znaky a jejich počet.</w:t>
      </w:r>
    </w:p>
    <w:p w14:paraId="4ECCC523" w14:textId="5254BC71" w:rsidR="008B0453" w:rsidRPr="00BC04F7" w:rsidRDefault="008B0453" w:rsidP="00BC04F7">
      <w:pPr>
        <w:numPr>
          <w:ilvl w:val="1"/>
          <w:numId w:val="3"/>
        </w:numPr>
        <w:spacing w:after="120"/>
        <w:ind w:left="703" w:right="284" w:hanging="703"/>
        <w:jc w:val="both"/>
        <w:rPr>
          <w:rFonts w:ascii="Arial" w:hAnsi="Arial" w:cs="Arial"/>
        </w:rPr>
      </w:pPr>
      <w:r w:rsidRPr="006C15D8">
        <w:rPr>
          <w:rFonts w:ascii="Arial" w:hAnsi="Arial" w:cs="Arial"/>
        </w:rPr>
        <w:t xml:space="preserve">Oprávnění zástupci obou smluvních stran svými podpisy na předávacím protokolu potvrdí, že dodávka </w:t>
      </w:r>
      <w:r>
        <w:rPr>
          <w:rFonts w:ascii="Arial" w:hAnsi="Arial" w:cs="Arial"/>
        </w:rPr>
        <w:t xml:space="preserve">movitých věcí </w:t>
      </w:r>
      <w:r w:rsidRPr="006C15D8">
        <w:rPr>
          <w:rFonts w:ascii="Arial" w:hAnsi="Arial" w:cs="Arial"/>
        </w:rPr>
        <w:t>svým rozsahem plně odpovídá ustanovením této smlouvy</w:t>
      </w:r>
      <w:r>
        <w:rPr>
          <w:rFonts w:ascii="Arial" w:hAnsi="Arial" w:cs="Arial"/>
        </w:rPr>
        <w:t>. V</w:t>
      </w:r>
      <w:r w:rsidRPr="006C15D8">
        <w:rPr>
          <w:rFonts w:ascii="Arial" w:hAnsi="Arial" w:cs="Arial"/>
        </w:rPr>
        <w:t> případě vad zjevných při převzetí</w:t>
      </w:r>
      <w:r>
        <w:rPr>
          <w:rFonts w:ascii="Arial" w:hAnsi="Arial" w:cs="Arial"/>
        </w:rPr>
        <w:t xml:space="preserve"> předmětu koupě </w:t>
      </w:r>
      <w:r w:rsidRPr="006C15D8">
        <w:rPr>
          <w:rFonts w:ascii="Arial" w:hAnsi="Arial" w:cs="Arial"/>
        </w:rPr>
        <w:t xml:space="preserve">budou </w:t>
      </w:r>
      <w:r>
        <w:rPr>
          <w:rFonts w:ascii="Arial" w:hAnsi="Arial" w:cs="Arial"/>
        </w:rPr>
        <w:t xml:space="preserve">tyto </w:t>
      </w:r>
      <w:r w:rsidRPr="006C15D8">
        <w:rPr>
          <w:rFonts w:ascii="Arial" w:hAnsi="Arial" w:cs="Arial"/>
        </w:rPr>
        <w:t>v předávacím protokolu uvedeny.</w:t>
      </w:r>
    </w:p>
    <w:p w14:paraId="20B3A715" w14:textId="77777777" w:rsidR="008B0453" w:rsidRPr="006C15D8" w:rsidRDefault="008B0453" w:rsidP="008B0453">
      <w:pPr>
        <w:pStyle w:val="Zkladntextodsazen2"/>
        <w:numPr>
          <w:ilvl w:val="1"/>
          <w:numId w:val="3"/>
        </w:numPr>
        <w:ind w:right="283"/>
        <w:jc w:val="both"/>
        <w:rPr>
          <w:rFonts w:ascii="Arial" w:hAnsi="Arial" w:cs="Arial"/>
          <w:sz w:val="20"/>
        </w:rPr>
      </w:pPr>
      <w:r w:rsidRPr="006C15D8">
        <w:rPr>
          <w:rFonts w:ascii="Arial" w:hAnsi="Arial" w:cs="Arial"/>
          <w:sz w:val="20"/>
        </w:rPr>
        <w:lastRenderedPageBreak/>
        <w:t>Kupující není povinen převzít předmět</w:t>
      </w:r>
      <w:r w:rsidR="007275CE">
        <w:rPr>
          <w:rFonts w:ascii="Arial" w:hAnsi="Arial" w:cs="Arial"/>
          <w:sz w:val="20"/>
        </w:rPr>
        <w:t xml:space="preserve"> koupě</w:t>
      </w:r>
      <w:r w:rsidRPr="006C15D8">
        <w:rPr>
          <w:rFonts w:ascii="Arial" w:hAnsi="Arial" w:cs="Arial"/>
          <w:sz w:val="20"/>
        </w:rPr>
        <w:t xml:space="preserve"> vykazující vady či nedo</w:t>
      </w:r>
      <w:r w:rsidR="007275CE">
        <w:rPr>
          <w:rFonts w:ascii="Arial" w:hAnsi="Arial" w:cs="Arial"/>
          <w:sz w:val="20"/>
        </w:rPr>
        <w:t>statky</w:t>
      </w:r>
      <w:r w:rsidRPr="006C15D8">
        <w:rPr>
          <w:rFonts w:ascii="Arial" w:hAnsi="Arial" w:cs="Arial"/>
          <w:sz w:val="20"/>
        </w:rPr>
        <w:t>.</w:t>
      </w:r>
    </w:p>
    <w:p w14:paraId="271DA287" w14:textId="77777777" w:rsidR="008B0453" w:rsidRDefault="008B0453" w:rsidP="008B0453">
      <w:pPr>
        <w:ind w:right="283"/>
        <w:jc w:val="both"/>
        <w:rPr>
          <w:rFonts w:ascii="Arial" w:hAnsi="Arial" w:cs="Arial"/>
        </w:rPr>
      </w:pPr>
    </w:p>
    <w:p w14:paraId="36F0DCFA" w14:textId="77777777" w:rsidR="00C91EA4" w:rsidRPr="006C15D8" w:rsidRDefault="00C91EA4" w:rsidP="008B0453">
      <w:pPr>
        <w:ind w:right="283"/>
        <w:jc w:val="both"/>
        <w:rPr>
          <w:rFonts w:ascii="Arial" w:hAnsi="Arial" w:cs="Arial"/>
        </w:rPr>
      </w:pPr>
    </w:p>
    <w:p w14:paraId="515A24AE" w14:textId="77777777" w:rsidR="008B0453" w:rsidRDefault="008B0453" w:rsidP="008B0453">
      <w:pPr>
        <w:pStyle w:val="Nadpis2"/>
        <w:ind w:left="0" w:right="283"/>
        <w:rPr>
          <w:rFonts w:ascii="Arial" w:hAnsi="Arial" w:cs="Arial"/>
          <w:sz w:val="20"/>
        </w:rPr>
      </w:pPr>
      <w:r w:rsidRPr="006C15D8">
        <w:rPr>
          <w:rFonts w:ascii="Arial" w:hAnsi="Arial" w:cs="Arial"/>
          <w:sz w:val="20"/>
        </w:rPr>
        <w:t>Článek V.</w:t>
      </w:r>
    </w:p>
    <w:p w14:paraId="0A3E1A74" w14:textId="77777777" w:rsidR="008B0453" w:rsidRPr="006C15D8" w:rsidRDefault="000A1E1B" w:rsidP="008B0453">
      <w:pPr>
        <w:pStyle w:val="Nadpis2"/>
        <w:ind w:left="0" w:right="283"/>
        <w:rPr>
          <w:rFonts w:ascii="Arial" w:hAnsi="Arial" w:cs="Arial"/>
          <w:sz w:val="20"/>
        </w:rPr>
      </w:pPr>
      <w:r>
        <w:rPr>
          <w:rFonts w:ascii="Arial" w:hAnsi="Arial" w:cs="Arial"/>
          <w:sz w:val="20"/>
        </w:rPr>
        <w:t>Záruční podmínky a odpovědnost za vady</w:t>
      </w:r>
    </w:p>
    <w:p w14:paraId="0B89958E" w14:textId="77777777" w:rsidR="008B0453" w:rsidRPr="006C15D8" w:rsidRDefault="008B0453" w:rsidP="008B0453">
      <w:pPr>
        <w:ind w:right="283"/>
        <w:jc w:val="both"/>
        <w:rPr>
          <w:rFonts w:ascii="Arial" w:hAnsi="Arial" w:cs="Arial"/>
        </w:rPr>
      </w:pPr>
    </w:p>
    <w:p w14:paraId="383B3204" w14:textId="77777777" w:rsidR="00D16DF2" w:rsidRPr="00D16DF2" w:rsidRDefault="008B0453" w:rsidP="0018213C">
      <w:pPr>
        <w:pStyle w:val="Odstavecseseznamem"/>
        <w:ind w:left="363" w:hanging="357"/>
        <w:jc w:val="both"/>
        <w:rPr>
          <w:rFonts w:ascii="Arial" w:hAnsi="Arial" w:cs="Arial"/>
        </w:rPr>
      </w:pPr>
      <w:r>
        <w:rPr>
          <w:rFonts w:ascii="Arial" w:hAnsi="Arial" w:cs="Arial"/>
        </w:rPr>
        <w:t xml:space="preserve">5.1 </w:t>
      </w:r>
      <w:r>
        <w:rPr>
          <w:rFonts w:ascii="Arial" w:hAnsi="Arial" w:cs="Arial"/>
        </w:rPr>
        <w:tab/>
      </w:r>
      <w:r w:rsidR="00D16DF2" w:rsidRPr="00D16DF2">
        <w:rPr>
          <w:rFonts w:ascii="Arial" w:hAnsi="Arial" w:cs="Arial"/>
        </w:rPr>
        <w:t xml:space="preserve">Prodávající zaručuje </w:t>
      </w:r>
      <w:r w:rsidR="00D14AE9">
        <w:rPr>
          <w:rFonts w:ascii="Arial" w:hAnsi="Arial" w:cs="Arial"/>
        </w:rPr>
        <w:t>k</w:t>
      </w:r>
      <w:r w:rsidR="00D16DF2" w:rsidRPr="00D16DF2">
        <w:rPr>
          <w:rFonts w:ascii="Arial" w:hAnsi="Arial" w:cs="Arial"/>
        </w:rPr>
        <w:t xml:space="preserve">upujícímu, že dodané zboží a všechny jeho součásti budou v souladu s touto </w:t>
      </w:r>
      <w:r w:rsidR="00D16DF2" w:rsidRPr="003767ED">
        <w:rPr>
          <w:rFonts w:ascii="Arial" w:hAnsi="Arial" w:cs="Arial"/>
        </w:rPr>
        <w:t>smlouvou zejména:</w:t>
      </w:r>
      <w:r w:rsidR="00D16DF2" w:rsidRPr="00D16DF2">
        <w:rPr>
          <w:rFonts w:ascii="Arial" w:hAnsi="Arial" w:cs="Arial"/>
        </w:rPr>
        <w:t xml:space="preserve"> </w:t>
      </w:r>
    </w:p>
    <w:p w14:paraId="51FA9D97" w14:textId="77777777" w:rsidR="00D16DF2" w:rsidRPr="00D16DF2" w:rsidRDefault="00D16DF2" w:rsidP="00D16DF2">
      <w:pPr>
        <w:pStyle w:val="Odstavecseseznamem"/>
        <w:numPr>
          <w:ilvl w:val="0"/>
          <w:numId w:val="38"/>
        </w:numPr>
        <w:ind w:hanging="357"/>
        <w:jc w:val="both"/>
        <w:rPr>
          <w:rFonts w:ascii="Arial" w:hAnsi="Arial" w:cs="Arial"/>
        </w:rPr>
      </w:pPr>
      <w:r w:rsidRPr="00D16DF2">
        <w:rPr>
          <w:rFonts w:ascii="Arial" w:hAnsi="Arial" w:cs="Arial"/>
        </w:rPr>
        <w:t xml:space="preserve">nové a nepoužité, </w:t>
      </w:r>
    </w:p>
    <w:p w14:paraId="167C9767" w14:textId="77777777" w:rsidR="00D16DF2" w:rsidRPr="00D16DF2" w:rsidRDefault="00D16DF2" w:rsidP="00D16DF2">
      <w:pPr>
        <w:pStyle w:val="Odstavecseseznamem"/>
        <w:numPr>
          <w:ilvl w:val="0"/>
          <w:numId w:val="38"/>
        </w:numPr>
        <w:ind w:hanging="357"/>
        <w:jc w:val="both"/>
        <w:rPr>
          <w:rFonts w:ascii="Arial" w:hAnsi="Arial" w:cs="Arial"/>
        </w:rPr>
      </w:pPr>
      <w:r w:rsidRPr="00D16DF2">
        <w:rPr>
          <w:rFonts w:ascii="Arial" w:hAnsi="Arial" w:cs="Arial"/>
        </w:rPr>
        <w:t>plně funkční,</w:t>
      </w:r>
    </w:p>
    <w:p w14:paraId="44C91353" w14:textId="77777777" w:rsidR="00D16DF2" w:rsidRPr="00D16DF2" w:rsidRDefault="00D16DF2" w:rsidP="00D16DF2">
      <w:pPr>
        <w:pStyle w:val="Odstavecseseznamem"/>
        <w:numPr>
          <w:ilvl w:val="0"/>
          <w:numId w:val="38"/>
        </w:numPr>
        <w:ind w:hanging="357"/>
        <w:jc w:val="both"/>
        <w:rPr>
          <w:rFonts w:ascii="Arial" w:hAnsi="Arial" w:cs="Arial"/>
        </w:rPr>
      </w:pPr>
      <w:r w:rsidRPr="00D16DF2">
        <w:rPr>
          <w:rFonts w:ascii="Arial" w:hAnsi="Arial" w:cs="Arial"/>
        </w:rPr>
        <w:t xml:space="preserve">použitelné v České republice. Zejména v této souvislosti </w:t>
      </w:r>
      <w:r w:rsidR="00D14AE9">
        <w:rPr>
          <w:rFonts w:ascii="Arial" w:hAnsi="Arial" w:cs="Arial"/>
        </w:rPr>
        <w:t>p</w:t>
      </w:r>
      <w:r w:rsidRPr="00D16DF2">
        <w:rPr>
          <w:rFonts w:ascii="Arial" w:hAnsi="Arial" w:cs="Arial"/>
        </w:rPr>
        <w:t xml:space="preserve">rodávající zaručuje </w:t>
      </w:r>
      <w:r w:rsidR="00D14AE9">
        <w:rPr>
          <w:rFonts w:ascii="Arial" w:hAnsi="Arial" w:cs="Arial"/>
        </w:rPr>
        <w:t>k</w:t>
      </w:r>
      <w:r w:rsidRPr="00D16DF2">
        <w:rPr>
          <w:rFonts w:ascii="Arial" w:hAnsi="Arial" w:cs="Arial"/>
        </w:rPr>
        <w:t xml:space="preserve">upujícímu, že předmět plnění získal veškerá nezbytná osvědčení pro jeho užití v České republice, pokud je takové osvědčení dle právního řádu České republiky vyžadováno. Prodávající předá kopie těchto osvědčení </w:t>
      </w:r>
      <w:r w:rsidR="00D14AE9">
        <w:rPr>
          <w:rFonts w:ascii="Arial" w:hAnsi="Arial" w:cs="Arial"/>
        </w:rPr>
        <w:t>k</w:t>
      </w:r>
      <w:r w:rsidRPr="00D16DF2">
        <w:rPr>
          <w:rFonts w:ascii="Arial" w:hAnsi="Arial" w:cs="Arial"/>
        </w:rPr>
        <w:t>upujícímu při předání dodávky,</w:t>
      </w:r>
    </w:p>
    <w:p w14:paraId="70F726E0" w14:textId="77777777" w:rsidR="00D16DF2" w:rsidRPr="00D16DF2" w:rsidRDefault="00D16DF2" w:rsidP="00D16DF2">
      <w:pPr>
        <w:pStyle w:val="Odstavecseseznamem"/>
        <w:numPr>
          <w:ilvl w:val="0"/>
          <w:numId w:val="38"/>
        </w:numPr>
        <w:ind w:hanging="357"/>
        <w:jc w:val="both"/>
        <w:rPr>
          <w:rFonts w:ascii="Arial" w:hAnsi="Arial" w:cs="Arial"/>
        </w:rPr>
      </w:pPr>
      <w:r w:rsidRPr="00D16DF2">
        <w:rPr>
          <w:rFonts w:ascii="Arial" w:hAnsi="Arial" w:cs="Arial"/>
        </w:rPr>
        <w:t>bude odpovídat druhu, jakosti a provedení stanoveným v této smlouvě,</w:t>
      </w:r>
    </w:p>
    <w:p w14:paraId="549B4367" w14:textId="77777777" w:rsidR="00D16DF2" w:rsidRPr="00D16DF2" w:rsidRDefault="00D16DF2" w:rsidP="00D16DF2">
      <w:pPr>
        <w:pStyle w:val="Odstavecseseznamem"/>
        <w:numPr>
          <w:ilvl w:val="0"/>
          <w:numId w:val="38"/>
        </w:numPr>
        <w:ind w:hanging="357"/>
        <w:jc w:val="both"/>
        <w:rPr>
          <w:rFonts w:ascii="Arial" w:hAnsi="Arial" w:cs="Arial"/>
        </w:rPr>
      </w:pPr>
      <w:r w:rsidRPr="00D16DF2">
        <w:rPr>
          <w:rFonts w:ascii="Arial" w:hAnsi="Arial" w:cs="Arial"/>
        </w:rPr>
        <w:t>bez materiálových, konstrukčních, výrobních a vzhledových či jiných vad,</w:t>
      </w:r>
    </w:p>
    <w:p w14:paraId="6375B323" w14:textId="77777777" w:rsidR="00D16DF2" w:rsidRDefault="00D16DF2" w:rsidP="00D16DF2">
      <w:pPr>
        <w:pStyle w:val="Odstavecseseznamem"/>
        <w:numPr>
          <w:ilvl w:val="0"/>
          <w:numId w:val="38"/>
        </w:numPr>
        <w:ind w:hanging="357"/>
        <w:jc w:val="both"/>
        <w:rPr>
          <w:rFonts w:ascii="Arial" w:hAnsi="Arial" w:cs="Arial"/>
        </w:rPr>
      </w:pPr>
      <w:r w:rsidRPr="00D16DF2">
        <w:rPr>
          <w:rFonts w:ascii="Arial" w:hAnsi="Arial" w:cs="Arial"/>
        </w:rPr>
        <w:t xml:space="preserve">bez právních vad. Prodávající v této souvislosti zaručuje </w:t>
      </w:r>
      <w:r w:rsidR="00D14AE9">
        <w:rPr>
          <w:rFonts w:ascii="Arial" w:hAnsi="Arial" w:cs="Arial"/>
        </w:rPr>
        <w:t>k</w:t>
      </w:r>
      <w:r w:rsidRPr="00D16DF2">
        <w:rPr>
          <w:rFonts w:ascii="Arial" w:hAnsi="Arial" w:cs="Arial"/>
        </w:rPr>
        <w:t xml:space="preserve">upujícímu, že ohledně předmětu plnění není veden žádný soudní spor, jsou uhrazeny všechny daně a poplatky s ním související, a pokud </w:t>
      </w:r>
      <w:r w:rsidR="00D14AE9">
        <w:rPr>
          <w:rFonts w:ascii="Arial" w:hAnsi="Arial" w:cs="Arial"/>
        </w:rPr>
        <w:t>p</w:t>
      </w:r>
      <w:r w:rsidRPr="00D16DF2">
        <w:rPr>
          <w:rFonts w:ascii="Arial" w:hAnsi="Arial" w:cs="Arial"/>
        </w:rPr>
        <w:t xml:space="preserve">rodávající není výrobcem, že </w:t>
      </w:r>
      <w:r w:rsidR="00D14AE9">
        <w:rPr>
          <w:rFonts w:ascii="Arial" w:hAnsi="Arial" w:cs="Arial"/>
        </w:rPr>
        <w:t>p</w:t>
      </w:r>
      <w:r w:rsidRPr="00D16DF2">
        <w:rPr>
          <w:rFonts w:ascii="Arial" w:hAnsi="Arial" w:cs="Arial"/>
        </w:rPr>
        <w:t xml:space="preserve">rodávající uhradil cenu za předmět plnění dle smlouvy, na </w:t>
      </w:r>
      <w:proofErr w:type="gramStart"/>
      <w:r w:rsidRPr="00D16DF2">
        <w:rPr>
          <w:rFonts w:ascii="Arial" w:hAnsi="Arial" w:cs="Arial"/>
        </w:rPr>
        <w:t>základě</w:t>
      </w:r>
      <w:proofErr w:type="gramEnd"/>
      <w:r w:rsidRPr="00D16DF2">
        <w:rPr>
          <w:rFonts w:ascii="Arial" w:hAnsi="Arial" w:cs="Arial"/>
        </w:rPr>
        <w:t xml:space="preserve"> které ho nabyl,</w:t>
      </w:r>
    </w:p>
    <w:p w14:paraId="3566350F" w14:textId="77777777" w:rsidR="00D14AE9" w:rsidRDefault="00D14AE9" w:rsidP="00D16DF2">
      <w:pPr>
        <w:pStyle w:val="Odstavecseseznamem"/>
        <w:numPr>
          <w:ilvl w:val="0"/>
          <w:numId w:val="38"/>
        </w:numPr>
        <w:ind w:hanging="357"/>
        <w:jc w:val="both"/>
        <w:rPr>
          <w:rFonts w:ascii="Arial" w:hAnsi="Arial" w:cs="Arial"/>
        </w:rPr>
      </w:pPr>
      <w:r w:rsidRPr="00D16DF2">
        <w:rPr>
          <w:rFonts w:ascii="Arial" w:hAnsi="Arial" w:cs="Arial"/>
        </w:rPr>
        <w:t>bezpečné, zejména že předmět plnění neobsahuje radioaktivní materiály a jiné nebezpečné látky a věci, které se mohou stát nebezpečným odpadem ve smyslu zákona o odpadech v platném znění,</w:t>
      </w:r>
    </w:p>
    <w:p w14:paraId="1A31DFFD" w14:textId="2BEFC829" w:rsidR="00AC3AA5" w:rsidRPr="00982AF9" w:rsidRDefault="00D14AE9" w:rsidP="00982AF9">
      <w:pPr>
        <w:pStyle w:val="Odstavecseseznamem"/>
        <w:numPr>
          <w:ilvl w:val="0"/>
          <w:numId w:val="38"/>
        </w:numPr>
        <w:spacing w:after="120"/>
        <w:ind w:hanging="357"/>
        <w:jc w:val="both"/>
        <w:rPr>
          <w:rFonts w:ascii="Arial" w:hAnsi="Arial" w:cs="Arial"/>
        </w:rPr>
      </w:pPr>
      <w:r w:rsidRPr="00D16DF2">
        <w:rPr>
          <w:rFonts w:ascii="Arial" w:hAnsi="Arial" w:cs="Arial"/>
        </w:rPr>
        <w:t>bude splňovat veškeré nároky a požadavky českého právního řádu, zejména zákona o odpadech a zákona o obalech.</w:t>
      </w:r>
    </w:p>
    <w:p w14:paraId="066AB392" w14:textId="77777777" w:rsidR="006069A3" w:rsidRPr="008D7104" w:rsidRDefault="00AC3AA5" w:rsidP="00982AF9">
      <w:pPr>
        <w:spacing w:after="120"/>
        <w:ind w:left="425" w:hanging="425"/>
        <w:jc w:val="both"/>
        <w:rPr>
          <w:rFonts w:ascii="Arial" w:hAnsi="Arial" w:cs="Arial"/>
        </w:rPr>
      </w:pPr>
      <w:r>
        <w:rPr>
          <w:rFonts w:ascii="Arial" w:hAnsi="Arial" w:cs="Arial"/>
        </w:rPr>
        <w:t>5.2</w:t>
      </w:r>
      <w:r>
        <w:rPr>
          <w:rFonts w:ascii="Arial" w:hAnsi="Arial" w:cs="Arial"/>
        </w:rPr>
        <w:tab/>
      </w:r>
      <w:r w:rsidR="00B4611B" w:rsidRPr="00B4611B">
        <w:rPr>
          <w:rFonts w:ascii="Arial" w:hAnsi="Arial" w:cs="Arial"/>
        </w:rPr>
        <w:t xml:space="preserve">Prodávající poskytuje </w:t>
      </w:r>
      <w:r w:rsidR="00B4611B">
        <w:rPr>
          <w:rFonts w:ascii="Arial" w:hAnsi="Arial" w:cs="Arial"/>
        </w:rPr>
        <w:t>k</w:t>
      </w:r>
      <w:r w:rsidR="00B4611B" w:rsidRPr="00B4611B">
        <w:rPr>
          <w:rFonts w:ascii="Arial" w:hAnsi="Arial" w:cs="Arial"/>
        </w:rPr>
        <w:t>upujícímu záruku na jakost v </w:t>
      </w:r>
      <w:r w:rsidR="00B4611B" w:rsidRPr="008D7104">
        <w:rPr>
          <w:rFonts w:ascii="Arial" w:hAnsi="Arial" w:cs="Arial"/>
        </w:rPr>
        <w:t xml:space="preserve">délce trvání </w:t>
      </w:r>
      <w:r w:rsidR="00B4611B" w:rsidRPr="008D7104">
        <w:rPr>
          <w:rFonts w:ascii="Arial" w:hAnsi="Arial" w:cs="Arial"/>
          <w:b/>
        </w:rPr>
        <w:t>24 měsíců</w:t>
      </w:r>
      <w:r w:rsidR="00B4611B" w:rsidRPr="008D7104">
        <w:rPr>
          <w:rFonts w:ascii="Arial" w:hAnsi="Arial" w:cs="Arial"/>
        </w:rPr>
        <w:t xml:space="preserve"> ode dne protokolárního převzetí a předání předmětu </w:t>
      </w:r>
      <w:r w:rsidR="002300AA" w:rsidRPr="008D7104">
        <w:rPr>
          <w:rFonts w:ascii="Arial" w:hAnsi="Arial" w:cs="Arial"/>
        </w:rPr>
        <w:t>koupě</w:t>
      </w:r>
      <w:r w:rsidR="00B4611B" w:rsidRPr="008D7104">
        <w:rPr>
          <w:rFonts w:ascii="Arial" w:hAnsi="Arial" w:cs="Arial"/>
        </w:rPr>
        <w:t xml:space="preserve">. Zárukou za jakost přejímá prodávající závazek, že dodané zboží bude po tuto dobu způsobilé pro použití ke smluvenému účelu, a že si zachová smluvené vlastnosti. Prodávající odpovídá za jakoukoliv vadu, jež se vyskytne v době trvání záruky. Kupující je povinen záruční vady oznámit prodávajícímu bez zbytečného odkladu od jejich zjištění. Záruční doba neběží po dobu, po kterou kupující nemůže zboží užívat pro jeho vady, za které odpovídá </w:t>
      </w:r>
      <w:r w:rsidR="000A1E1B" w:rsidRPr="008D7104">
        <w:rPr>
          <w:rFonts w:ascii="Arial" w:hAnsi="Arial" w:cs="Arial"/>
        </w:rPr>
        <w:t>p</w:t>
      </w:r>
      <w:r w:rsidR="00B4611B" w:rsidRPr="008D7104">
        <w:rPr>
          <w:rFonts w:ascii="Arial" w:hAnsi="Arial" w:cs="Arial"/>
        </w:rPr>
        <w:t>rodávající.</w:t>
      </w:r>
    </w:p>
    <w:p w14:paraId="4677A687" w14:textId="7400ED86" w:rsidR="000A1E1B" w:rsidRPr="008D7104" w:rsidRDefault="00982AF9" w:rsidP="00982AF9">
      <w:pPr>
        <w:spacing w:after="120"/>
        <w:ind w:left="426" w:right="-1" w:hanging="426"/>
        <w:jc w:val="both"/>
        <w:rPr>
          <w:rFonts w:ascii="Arial" w:hAnsi="Arial" w:cs="Arial"/>
        </w:rPr>
      </w:pPr>
      <w:r w:rsidRPr="008D7104">
        <w:rPr>
          <w:rFonts w:ascii="Arial" w:hAnsi="Arial" w:cs="Arial"/>
        </w:rPr>
        <w:t>5.3</w:t>
      </w:r>
      <w:r w:rsidRPr="008D7104">
        <w:rPr>
          <w:rFonts w:ascii="Arial" w:hAnsi="Arial" w:cs="Arial"/>
        </w:rPr>
        <w:tab/>
        <w:t xml:space="preserve">Prodávající poskytuje záruku na všechny položky výbavy v délce </w:t>
      </w:r>
      <w:r w:rsidRPr="008D7104">
        <w:rPr>
          <w:rFonts w:ascii="Arial" w:hAnsi="Arial" w:cs="Arial"/>
          <w:b/>
          <w:bCs/>
        </w:rPr>
        <w:t>24 měsíců</w:t>
      </w:r>
      <w:r w:rsidRPr="008D7104">
        <w:rPr>
          <w:rFonts w:ascii="Arial" w:hAnsi="Arial" w:cs="Arial"/>
        </w:rPr>
        <w:t>.</w:t>
      </w:r>
    </w:p>
    <w:p w14:paraId="6C530A68" w14:textId="4A852997" w:rsidR="005C0341" w:rsidRDefault="005C0341" w:rsidP="00982AF9">
      <w:pPr>
        <w:spacing w:after="120"/>
        <w:ind w:left="426" w:right="-1" w:hanging="426"/>
        <w:jc w:val="both"/>
        <w:rPr>
          <w:rFonts w:ascii="Arial" w:hAnsi="Arial" w:cs="Arial"/>
        </w:rPr>
      </w:pPr>
      <w:r w:rsidRPr="008D7104">
        <w:rPr>
          <w:rFonts w:ascii="Arial" w:hAnsi="Arial" w:cs="Arial"/>
        </w:rPr>
        <w:t>5.4</w:t>
      </w:r>
      <w:r w:rsidRPr="008D7104">
        <w:rPr>
          <w:rFonts w:ascii="Arial" w:hAnsi="Arial" w:cs="Arial"/>
        </w:rPr>
        <w:tab/>
        <w:t xml:space="preserve">Místem plnění záruky je místo dodání (viz čl. IV, odst. 4.2 smlouvy), pokud nebude vzhledem k charakteru závady nutno provést záruční opravu v záručním servisu mimo sídlo </w:t>
      </w:r>
      <w:r w:rsidR="006110D2" w:rsidRPr="008D7104">
        <w:rPr>
          <w:rFonts w:ascii="Arial" w:hAnsi="Arial" w:cs="Arial"/>
        </w:rPr>
        <w:t>k</w:t>
      </w:r>
      <w:r w:rsidRPr="008D7104">
        <w:rPr>
          <w:rFonts w:ascii="Arial" w:hAnsi="Arial" w:cs="Arial"/>
        </w:rPr>
        <w:t xml:space="preserve">upujícího. Náklady na přepravu do místa záručního servisu hradí v tomto případě </w:t>
      </w:r>
      <w:r w:rsidR="006110D2" w:rsidRPr="008D7104">
        <w:rPr>
          <w:rFonts w:ascii="Arial" w:hAnsi="Arial" w:cs="Arial"/>
        </w:rPr>
        <w:t>p</w:t>
      </w:r>
      <w:r w:rsidRPr="008D7104">
        <w:rPr>
          <w:rFonts w:ascii="Arial" w:hAnsi="Arial" w:cs="Arial"/>
        </w:rPr>
        <w:t>rodávající.</w:t>
      </w:r>
    </w:p>
    <w:p w14:paraId="6578E971" w14:textId="5908FE7C" w:rsidR="000A1E1B" w:rsidRPr="0086088D" w:rsidRDefault="000A1E1B" w:rsidP="00982AF9">
      <w:pPr>
        <w:tabs>
          <w:tab w:val="left" w:pos="9638"/>
        </w:tabs>
        <w:spacing w:after="120"/>
        <w:ind w:left="426" w:right="-1" w:hanging="426"/>
        <w:jc w:val="both"/>
        <w:rPr>
          <w:rFonts w:ascii="Arial" w:hAnsi="Arial" w:cs="Arial"/>
        </w:rPr>
      </w:pPr>
      <w:r>
        <w:rPr>
          <w:rFonts w:ascii="Arial" w:hAnsi="Arial" w:cs="Arial"/>
        </w:rPr>
        <w:t>5.</w:t>
      </w:r>
      <w:r w:rsidR="00EA7A50">
        <w:rPr>
          <w:rFonts w:ascii="Arial" w:hAnsi="Arial" w:cs="Arial"/>
        </w:rPr>
        <w:t>5</w:t>
      </w:r>
      <w:r>
        <w:rPr>
          <w:rFonts w:ascii="Arial" w:hAnsi="Arial" w:cs="Arial"/>
        </w:rPr>
        <w:tab/>
      </w:r>
      <w:r w:rsidRPr="0086088D">
        <w:rPr>
          <w:rFonts w:ascii="Arial" w:hAnsi="Arial" w:cs="Arial"/>
        </w:rPr>
        <w:t>Zboží má vady, jestliže nebylo dodáno v souladu s touto smlouvou, poruší-li prodávající tuto smlouvu, zejména pokud nebylo dodáno v sjednaném druhu, množství a jakosti. Za vady se považují i vady v návodech (manuálech) k použití, dokladech a dokumentech.</w:t>
      </w:r>
    </w:p>
    <w:p w14:paraId="28680CB5" w14:textId="2F6EC406" w:rsidR="000A1E1B" w:rsidRPr="0086088D" w:rsidRDefault="000A1E1B" w:rsidP="00982AF9">
      <w:pPr>
        <w:spacing w:after="120"/>
        <w:ind w:left="426" w:right="-1" w:hanging="426"/>
        <w:jc w:val="both"/>
        <w:rPr>
          <w:rFonts w:ascii="Arial" w:hAnsi="Arial" w:cs="Arial"/>
        </w:rPr>
      </w:pPr>
      <w:r w:rsidRPr="0086088D">
        <w:rPr>
          <w:rFonts w:ascii="Arial" w:hAnsi="Arial" w:cs="Arial"/>
        </w:rPr>
        <w:t>5.</w:t>
      </w:r>
      <w:r w:rsidR="00EA7A50">
        <w:rPr>
          <w:rFonts w:ascii="Arial" w:hAnsi="Arial" w:cs="Arial"/>
        </w:rPr>
        <w:t>6</w:t>
      </w:r>
      <w:r w:rsidRPr="0086088D">
        <w:rPr>
          <w:rFonts w:ascii="Arial" w:hAnsi="Arial" w:cs="Arial"/>
        </w:rPr>
        <w:tab/>
        <w:t>Prodávající odpovídá za vady, které má zboží v okamžiku převzetí kupujícím, i když se vada stane zjevnou až po této době. Prodávající odpovídá rovněž za jakoukoli vadu, jež vznikne po okamžiku předání a převzetí zboží kupujícím, jestliže je způsobena porušením povinnosti prodávajícího.</w:t>
      </w:r>
    </w:p>
    <w:p w14:paraId="645ACED7" w14:textId="3807AEB5" w:rsidR="000A1E1B" w:rsidRPr="0086088D" w:rsidRDefault="000A1E1B" w:rsidP="00982AF9">
      <w:pPr>
        <w:tabs>
          <w:tab w:val="left" w:pos="9638"/>
        </w:tabs>
        <w:spacing w:after="120"/>
        <w:ind w:left="426" w:right="-1" w:hanging="426"/>
        <w:jc w:val="both"/>
        <w:rPr>
          <w:rFonts w:ascii="Arial" w:hAnsi="Arial" w:cs="Arial"/>
        </w:rPr>
      </w:pPr>
      <w:r w:rsidRPr="0086088D">
        <w:rPr>
          <w:rFonts w:ascii="Arial" w:hAnsi="Arial" w:cs="Arial"/>
        </w:rPr>
        <w:t>5.</w:t>
      </w:r>
      <w:r w:rsidR="00EA7A50">
        <w:rPr>
          <w:rFonts w:ascii="Arial" w:hAnsi="Arial" w:cs="Arial"/>
        </w:rPr>
        <w:t>7</w:t>
      </w:r>
      <w:r w:rsidRPr="0086088D">
        <w:rPr>
          <w:rFonts w:ascii="Arial" w:hAnsi="Arial" w:cs="Arial"/>
        </w:rPr>
        <w:tab/>
        <w:t xml:space="preserve">Obecně platí, že jakékoli nároky plynoucí z některé z poskytnutých záruk, které byly uplatněny kupujícím vůči Prodávajícímu, považují Smluvní strany za oprávněné, pokud prodávající neprokáže opak. </w:t>
      </w:r>
      <w:r w:rsidR="007C0961">
        <w:rPr>
          <w:rFonts w:ascii="Arial" w:hAnsi="Arial" w:cs="Arial"/>
        </w:rPr>
        <w:t>K</w:t>
      </w:r>
      <w:r w:rsidRPr="0086088D">
        <w:rPr>
          <w:rFonts w:ascii="Arial" w:hAnsi="Arial" w:cs="Arial"/>
        </w:rPr>
        <w:t>upující se zavazuje poskytnout prodávajícímu potřebnou součinnost při získávání podkladů pro posouzení nároků uplatněných kupujícím.</w:t>
      </w:r>
    </w:p>
    <w:p w14:paraId="0ABDF6EF" w14:textId="62BDD028" w:rsidR="000A1E1B" w:rsidRPr="0086088D" w:rsidRDefault="000A1E1B" w:rsidP="00982AF9">
      <w:pPr>
        <w:ind w:left="426" w:right="-1" w:hanging="426"/>
        <w:jc w:val="both"/>
        <w:rPr>
          <w:rFonts w:ascii="Arial" w:hAnsi="Arial" w:cs="Arial"/>
        </w:rPr>
      </w:pPr>
      <w:r w:rsidRPr="0086088D">
        <w:rPr>
          <w:rFonts w:ascii="Arial" w:hAnsi="Arial" w:cs="Arial"/>
        </w:rPr>
        <w:t>5.</w:t>
      </w:r>
      <w:r w:rsidR="00EA7A50">
        <w:rPr>
          <w:rFonts w:ascii="Arial" w:hAnsi="Arial" w:cs="Arial"/>
        </w:rPr>
        <w:t>8</w:t>
      </w:r>
      <w:r w:rsidRPr="0086088D">
        <w:rPr>
          <w:rFonts w:ascii="Arial" w:hAnsi="Arial" w:cs="Arial"/>
        </w:rPr>
        <w:tab/>
        <w:t xml:space="preserve">V rámci odpovědnosti za vady garantuje </w:t>
      </w:r>
      <w:r w:rsidR="000F7BE7" w:rsidRPr="0086088D">
        <w:rPr>
          <w:rFonts w:ascii="Arial" w:hAnsi="Arial" w:cs="Arial"/>
        </w:rPr>
        <w:t>p</w:t>
      </w:r>
      <w:r w:rsidRPr="0086088D">
        <w:rPr>
          <w:rFonts w:ascii="Arial" w:hAnsi="Arial" w:cs="Arial"/>
        </w:rPr>
        <w:t>rodávající:</w:t>
      </w:r>
    </w:p>
    <w:p w14:paraId="34B6E6B9" w14:textId="77777777" w:rsidR="000A1E1B" w:rsidRPr="0086088D" w:rsidRDefault="000A1E1B" w:rsidP="00982AF9">
      <w:pPr>
        <w:pStyle w:val="Odstavecseseznamem"/>
        <w:numPr>
          <w:ilvl w:val="0"/>
          <w:numId w:val="40"/>
        </w:numPr>
        <w:ind w:right="283"/>
        <w:jc w:val="both"/>
        <w:rPr>
          <w:rFonts w:ascii="Arial" w:hAnsi="Arial" w:cs="Arial"/>
        </w:rPr>
      </w:pPr>
      <w:r w:rsidRPr="0086088D">
        <w:rPr>
          <w:rFonts w:ascii="Arial" w:hAnsi="Arial" w:cs="Arial"/>
        </w:rPr>
        <w:t>dostupnost pro nahlášení závady v pracovní dny 8:00 – 16:00 hodin,</w:t>
      </w:r>
    </w:p>
    <w:p w14:paraId="012C7BE2" w14:textId="4EDA51BE" w:rsidR="0050069C" w:rsidRPr="00982AF9" w:rsidRDefault="000A1E1B" w:rsidP="00982AF9">
      <w:pPr>
        <w:pStyle w:val="Odstavecseseznamem"/>
        <w:numPr>
          <w:ilvl w:val="0"/>
          <w:numId w:val="40"/>
        </w:numPr>
        <w:spacing w:after="120"/>
        <w:ind w:right="-1"/>
        <w:jc w:val="both"/>
        <w:rPr>
          <w:rFonts w:ascii="Arial" w:hAnsi="Arial" w:cs="Arial"/>
        </w:rPr>
      </w:pPr>
      <w:r w:rsidRPr="0086088D">
        <w:rPr>
          <w:rFonts w:ascii="Arial" w:hAnsi="Arial" w:cs="Arial"/>
        </w:rPr>
        <w:t>garantovaná doba opravy do 30 kalendářních dnů ode dne nahlášení nebude-li smluvními stranami dohodnuto jinak</w:t>
      </w:r>
    </w:p>
    <w:p w14:paraId="6DE1AD55" w14:textId="19AC92E1" w:rsidR="008B0453" w:rsidRPr="0086088D" w:rsidRDefault="000F7BE7" w:rsidP="00982AF9">
      <w:pPr>
        <w:tabs>
          <w:tab w:val="left" w:pos="426"/>
          <w:tab w:val="left" w:pos="9638"/>
          <w:tab w:val="left" w:pos="10206"/>
        </w:tabs>
        <w:spacing w:after="120"/>
        <w:ind w:left="426" w:right="-1" w:hanging="426"/>
        <w:jc w:val="both"/>
        <w:rPr>
          <w:rFonts w:ascii="Arial" w:hAnsi="Arial" w:cs="Arial"/>
        </w:rPr>
      </w:pPr>
      <w:r w:rsidRPr="0086088D">
        <w:rPr>
          <w:rFonts w:ascii="Arial" w:hAnsi="Arial" w:cs="Arial"/>
        </w:rPr>
        <w:t>5.</w:t>
      </w:r>
      <w:r w:rsidR="00EA7A50">
        <w:rPr>
          <w:rFonts w:ascii="Arial" w:hAnsi="Arial" w:cs="Arial"/>
        </w:rPr>
        <w:t>9</w:t>
      </w:r>
      <w:r w:rsidRPr="0086088D">
        <w:rPr>
          <w:rFonts w:ascii="Arial" w:hAnsi="Arial" w:cs="Arial"/>
        </w:rPr>
        <w:tab/>
        <w:t xml:space="preserve">Kupující nahlásí vadu prodávajícímu, a to telefonicky a následně e-mailem. Prodávající neprodleně potvrdí písemně (e-mailem) přijetí závady a navrhne způsob odstranění (např. výměna, návštěva servisního technika, vzdálené odstranění </w:t>
      </w:r>
      <w:proofErr w:type="gramStart"/>
      <w:r w:rsidRPr="0086088D">
        <w:rPr>
          <w:rFonts w:ascii="Arial" w:hAnsi="Arial" w:cs="Arial"/>
        </w:rPr>
        <w:t>problémů,</w:t>
      </w:r>
      <w:proofErr w:type="gramEnd"/>
      <w:r w:rsidRPr="0086088D">
        <w:rPr>
          <w:rFonts w:ascii="Arial" w:hAnsi="Arial" w:cs="Arial"/>
        </w:rPr>
        <w:t xml:space="preserve"> </w:t>
      </w:r>
      <w:r w:rsidR="00C90F53" w:rsidRPr="0086088D">
        <w:rPr>
          <w:rFonts w:ascii="Arial" w:hAnsi="Arial" w:cs="Arial"/>
        </w:rPr>
        <w:t>atd.</w:t>
      </w:r>
      <w:r w:rsidRPr="0086088D">
        <w:rPr>
          <w:rFonts w:ascii="Arial" w:hAnsi="Arial" w:cs="Arial"/>
        </w:rPr>
        <w:t xml:space="preserve">). Kontakty pro nahlášení vad: telefon prodávajícího - </w:t>
      </w:r>
      <w:permStart w:id="1144854547" w:edGrp="everyone"/>
      <w:r w:rsidRPr="0086088D">
        <w:rPr>
          <w:rFonts w:ascii="Arial" w:hAnsi="Arial" w:cs="Arial"/>
        </w:rPr>
        <w:t>……</w:t>
      </w:r>
      <w:proofErr w:type="gramStart"/>
      <w:r w:rsidRPr="0086088D">
        <w:rPr>
          <w:rFonts w:ascii="Arial" w:hAnsi="Arial" w:cs="Arial"/>
        </w:rPr>
        <w:t>…….</w:t>
      </w:r>
      <w:proofErr w:type="gramEnd"/>
      <w:r w:rsidRPr="0086088D">
        <w:rPr>
          <w:rFonts w:ascii="Arial" w:hAnsi="Arial" w:cs="Arial"/>
        </w:rPr>
        <w:t>.</w:t>
      </w:r>
      <w:permEnd w:id="1144854547"/>
      <w:r w:rsidRPr="0086088D">
        <w:rPr>
          <w:rFonts w:ascii="Arial" w:hAnsi="Arial" w:cs="Arial"/>
        </w:rPr>
        <w:t xml:space="preserve">, email prodávajícího - </w:t>
      </w:r>
      <w:permStart w:id="1234248267" w:edGrp="everyone"/>
      <w:r w:rsidRPr="0086088D">
        <w:rPr>
          <w:rFonts w:ascii="Arial" w:hAnsi="Arial" w:cs="Arial"/>
        </w:rPr>
        <w:t>………………</w:t>
      </w:r>
      <w:permEnd w:id="1234248267"/>
    </w:p>
    <w:p w14:paraId="37103724" w14:textId="332468FE" w:rsidR="000F7BE7" w:rsidRPr="0086088D" w:rsidRDefault="000F7BE7" w:rsidP="00982AF9">
      <w:pPr>
        <w:spacing w:after="120"/>
        <w:ind w:left="426" w:right="-1" w:hanging="426"/>
        <w:jc w:val="both"/>
        <w:rPr>
          <w:rFonts w:ascii="Arial" w:hAnsi="Arial" w:cs="Arial"/>
        </w:rPr>
      </w:pPr>
      <w:r w:rsidRPr="0086088D">
        <w:rPr>
          <w:rFonts w:ascii="Arial" w:hAnsi="Arial" w:cs="Arial"/>
        </w:rPr>
        <w:t>5.</w:t>
      </w:r>
      <w:r w:rsidR="00EA7A50">
        <w:rPr>
          <w:rFonts w:ascii="Arial" w:hAnsi="Arial" w:cs="Arial"/>
        </w:rPr>
        <w:t>10</w:t>
      </w:r>
      <w:r w:rsidRPr="0086088D">
        <w:rPr>
          <w:rFonts w:ascii="Arial" w:hAnsi="Arial" w:cs="Arial"/>
        </w:rPr>
        <w:tab/>
        <w:t>O odstranění reklamované vady sepíše kupující zápis, ve kterém potvrdí odstranění vady nebo uvede důvody, pro které odmítá uznat vadu za odstraněnou. Neodstraní-li prodávající vady předmětu plnění ve lhůtě 30 dnů od odmítnutí uznání odstranění vady nebo oznámí-li prodávající před uplynutím této lhůty kupujícímu, že vady neodstraní, je kupující oprávněn odstoupit od této smlouvy. Současně je kupující oprávněn pověřit odstraněním vady jinou odbornou právnickou nebo fyzickou osobu, přičemž veškeré takto vzniklé náklady na odstranění vady uhradí kupujícímu prodávající.</w:t>
      </w:r>
    </w:p>
    <w:p w14:paraId="60D9BAE2" w14:textId="2BB553B1" w:rsidR="000F7BE7" w:rsidRPr="0086088D" w:rsidRDefault="000F7BE7" w:rsidP="00982AF9">
      <w:pPr>
        <w:spacing w:after="120"/>
        <w:ind w:left="426" w:right="-1" w:hanging="426"/>
        <w:jc w:val="both"/>
        <w:rPr>
          <w:rFonts w:ascii="Arial" w:hAnsi="Arial" w:cs="Arial"/>
        </w:rPr>
      </w:pPr>
      <w:r w:rsidRPr="0086088D">
        <w:rPr>
          <w:rFonts w:ascii="Arial" w:hAnsi="Arial" w:cs="Arial"/>
        </w:rPr>
        <w:lastRenderedPageBreak/>
        <w:t>5.1</w:t>
      </w:r>
      <w:r w:rsidR="00EA7A50">
        <w:rPr>
          <w:rFonts w:ascii="Arial" w:hAnsi="Arial" w:cs="Arial"/>
        </w:rPr>
        <w:t>1</w:t>
      </w:r>
      <w:r w:rsidRPr="0086088D">
        <w:rPr>
          <w:rFonts w:ascii="Arial" w:hAnsi="Arial" w:cs="Arial"/>
        </w:rPr>
        <w:tab/>
        <w:t>Nebyla-li do okamžiku uplatnění reklamace uhrazena celá kupní cena, kupující není v prodlení s úhradou kupní ceny až do vyřešení reklamace.</w:t>
      </w:r>
    </w:p>
    <w:p w14:paraId="794517F8" w14:textId="6ABB9EFA" w:rsidR="000F7BE7" w:rsidRPr="0086088D" w:rsidRDefault="000F7BE7" w:rsidP="00982AF9">
      <w:pPr>
        <w:tabs>
          <w:tab w:val="left" w:pos="9498"/>
          <w:tab w:val="left" w:pos="9638"/>
        </w:tabs>
        <w:spacing w:after="120"/>
        <w:ind w:left="426" w:right="-1" w:hanging="426"/>
        <w:jc w:val="both"/>
        <w:rPr>
          <w:rFonts w:ascii="Arial" w:hAnsi="Arial" w:cs="Arial"/>
        </w:rPr>
      </w:pPr>
      <w:r w:rsidRPr="0086088D">
        <w:rPr>
          <w:rFonts w:ascii="Arial" w:hAnsi="Arial" w:cs="Arial"/>
        </w:rPr>
        <w:t>5.1</w:t>
      </w:r>
      <w:r w:rsidR="00EA7A50">
        <w:rPr>
          <w:rFonts w:ascii="Arial" w:hAnsi="Arial" w:cs="Arial"/>
        </w:rPr>
        <w:t>2</w:t>
      </w:r>
      <w:r w:rsidRPr="0086088D">
        <w:rPr>
          <w:rFonts w:ascii="Arial" w:hAnsi="Arial" w:cs="Arial"/>
        </w:rPr>
        <w:tab/>
        <w:t>Uplatněním nároku z odpovědnosti za vady předmětu plnění není dotčen nárok kupujícího na náhradu škody a ušlého zisku.</w:t>
      </w:r>
    </w:p>
    <w:p w14:paraId="515FDF6D" w14:textId="28C9317B" w:rsidR="000F7BE7" w:rsidRPr="0086088D" w:rsidRDefault="000F7BE7" w:rsidP="00982AF9">
      <w:pPr>
        <w:tabs>
          <w:tab w:val="left" w:pos="9638"/>
        </w:tabs>
        <w:spacing w:after="120"/>
        <w:ind w:left="426" w:right="-1" w:hanging="426"/>
        <w:jc w:val="both"/>
        <w:rPr>
          <w:rFonts w:ascii="Arial" w:hAnsi="Arial" w:cs="Arial"/>
        </w:rPr>
      </w:pPr>
      <w:r w:rsidRPr="0086088D">
        <w:rPr>
          <w:rFonts w:ascii="Arial" w:hAnsi="Arial" w:cs="Arial"/>
        </w:rPr>
        <w:t>5.1</w:t>
      </w:r>
      <w:r w:rsidR="00EA7A50">
        <w:rPr>
          <w:rFonts w:ascii="Arial" w:hAnsi="Arial" w:cs="Arial"/>
        </w:rPr>
        <w:t>3</w:t>
      </w:r>
      <w:r w:rsidRPr="0086088D">
        <w:rPr>
          <w:rFonts w:ascii="Arial" w:hAnsi="Arial" w:cs="Arial"/>
        </w:rPr>
        <w:tab/>
        <w:t>Prodávající je povinen řádně vést servisní evidenci zboží a poskytovat z ní na vyžádání</w:t>
      </w:r>
      <w:r w:rsidR="002300AA">
        <w:rPr>
          <w:rFonts w:ascii="Arial" w:hAnsi="Arial" w:cs="Arial"/>
        </w:rPr>
        <w:t xml:space="preserve"> </w:t>
      </w:r>
      <w:r w:rsidRPr="0086088D">
        <w:rPr>
          <w:rFonts w:ascii="Arial" w:hAnsi="Arial" w:cs="Arial"/>
        </w:rPr>
        <w:t xml:space="preserve">údaje. Prodávající je povinen poskytnout </w:t>
      </w:r>
      <w:r w:rsidR="009F57FE">
        <w:rPr>
          <w:rFonts w:ascii="Arial" w:hAnsi="Arial" w:cs="Arial"/>
        </w:rPr>
        <w:t>k</w:t>
      </w:r>
      <w:r w:rsidRPr="0086088D">
        <w:rPr>
          <w:rFonts w:ascii="Arial" w:hAnsi="Arial" w:cs="Arial"/>
        </w:rPr>
        <w:t>upujícímu kompletní údaje do tří pracovních dnů od jejich vyžádání.</w:t>
      </w:r>
    </w:p>
    <w:p w14:paraId="660B3DC0" w14:textId="34C0707A" w:rsidR="000F7BE7" w:rsidRPr="0086088D" w:rsidRDefault="000F7BE7" w:rsidP="0086088D">
      <w:pPr>
        <w:ind w:left="426" w:right="-1" w:hanging="426"/>
        <w:jc w:val="both"/>
        <w:rPr>
          <w:rFonts w:ascii="Arial" w:hAnsi="Arial" w:cs="Arial"/>
        </w:rPr>
      </w:pPr>
      <w:r w:rsidRPr="0086088D">
        <w:rPr>
          <w:rFonts w:ascii="Arial" w:hAnsi="Arial" w:cs="Arial"/>
        </w:rPr>
        <w:t>5.1</w:t>
      </w:r>
      <w:r w:rsidR="00EA7A50">
        <w:rPr>
          <w:rFonts w:ascii="Arial" w:hAnsi="Arial" w:cs="Arial"/>
        </w:rPr>
        <w:t>4</w:t>
      </w:r>
      <w:r w:rsidRPr="0086088D">
        <w:rPr>
          <w:rFonts w:ascii="Arial" w:hAnsi="Arial" w:cs="Arial"/>
        </w:rPr>
        <w:tab/>
        <w:t>Veškeré činnosti nutné či související s reklamací vad činí prodávající sám na své náklady v součinnosti s kupujícím a v jeho provozní době tak, aby svými činnostmi neohrozil nebo neomezil činnost kupujícího.</w:t>
      </w:r>
    </w:p>
    <w:p w14:paraId="584CD0D4" w14:textId="77777777" w:rsidR="008B0453" w:rsidRPr="00C134E3" w:rsidRDefault="008B0453" w:rsidP="008B0453">
      <w:pPr>
        <w:ind w:right="283"/>
        <w:jc w:val="both"/>
        <w:rPr>
          <w:rFonts w:ascii="Arial" w:hAnsi="Arial" w:cs="Arial"/>
        </w:rPr>
      </w:pPr>
    </w:p>
    <w:p w14:paraId="15F44C4E" w14:textId="77777777" w:rsidR="008B0453" w:rsidRPr="00C134E3" w:rsidRDefault="008B0453" w:rsidP="008B0453">
      <w:pPr>
        <w:pStyle w:val="Nadpis2"/>
        <w:ind w:left="0" w:right="283"/>
        <w:rPr>
          <w:rFonts w:ascii="Arial" w:hAnsi="Arial" w:cs="Arial"/>
          <w:sz w:val="20"/>
        </w:rPr>
      </w:pPr>
      <w:r w:rsidRPr="00C134E3">
        <w:rPr>
          <w:rFonts w:ascii="Arial" w:hAnsi="Arial" w:cs="Arial"/>
          <w:sz w:val="20"/>
        </w:rPr>
        <w:t xml:space="preserve">Článek VI. </w:t>
      </w:r>
    </w:p>
    <w:p w14:paraId="58200667" w14:textId="77777777" w:rsidR="008B0453" w:rsidRPr="00C134E3" w:rsidRDefault="008B0453" w:rsidP="008B0453">
      <w:pPr>
        <w:pStyle w:val="Nadpis2"/>
        <w:ind w:left="0" w:right="283"/>
        <w:rPr>
          <w:rFonts w:ascii="Arial" w:hAnsi="Arial" w:cs="Arial"/>
          <w:sz w:val="20"/>
        </w:rPr>
      </w:pPr>
      <w:r w:rsidRPr="00C134E3">
        <w:rPr>
          <w:rFonts w:ascii="Arial" w:hAnsi="Arial" w:cs="Arial"/>
          <w:sz w:val="20"/>
        </w:rPr>
        <w:t>Smluvní pokuty</w:t>
      </w:r>
    </w:p>
    <w:p w14:paraId="5FA294DA" w14:textId="77777777" w:rsidR="008B0453" w:rsidRPr="00C134E3" w:rsidRDefault="008B0453" w:rsidP="008B0453">
      <w:pPr>
        <w:ind w:left="570" w:right="283"/>
        <w:jc w:val="both"/>
        <w:rPr>
          <w:rFonts w:ascii="Arial" w:hAnsi="Arial" w:cs="Arial"/>
          <w:b/>
        </w:rPr>
      </w:pPr>
    </w:p>
    <w:p w14:paraId="49534C81" w14:textId="7C94E53A" w:rsidR="008B0453" w:rsidRPr="00982AF9" w:rsidRDefault="008B0453" w:rsidP="00982AF9">
      <w:pPr>
        <w:pStyle w:val="Zkladntextodsazen2"/>
        <w:numPr>
          <w:ilvl w:val="1"/>
          <w:numId w:val="21"/>
        </w:numPr>
        <w:tabs>
          <w:tab w:val="clear" w:pos="705"/>
          <w:tab w:val="num" w:pos="426"/>
        </w:tabs>
        <w:spacing w:after="120"/>
        <w:ind w:left="425" w:right="284" w:hanging="425"/>
        <w:jc w:val="both"/>
        <w:rPr>
          <w:rFonts w:ascii="Arial" w:hAnsi="Arial" w:cs="Arial"/>
          <w:sz w:val="20"/>
        </w:rPr>
      </w:pPr>
      <w:r w:rsidRPr="00C134E3">
        <w:rPr>
          <w:rFonts w:ascii="Arial" w:hAnsi="Arial" w:cs="Arial"/>
          <w:sz w:val="20"/>
        </w:rPr>
        <w:t xml:space="preserve">Prodávající zaplatí kupujícímu smluvní pokutu ve </w:t>
      </w:r>
      <w:r w:rsidRPr="002300AA">
        <w:rPr>
          <w:rFonts w:ascii="Arial" w:hAnsi="Arial" w:cs="Arial"/>
          <w:sz w:val="20"/>
        </w:rPr>
        <w:t xml:space="preserve">výši </w:t>
      </w:r>
      <w:r w:rsidR="008D7104" w:rsidRPr="008D7104">
        <w:rPr>
          <w:rFonts w:ascii="Arial" w:hAnsi="Arial" w:cs="Arial"/>
          <w:b/>
          <w:bCs/>
          <w:sz w:val="20"/>
        </w:rPr>
        <w:t>1 000,- Kč</w:t>
      </w:r>
      <w:r w:rsidR="002300AA" w:rsidRPr="006C15D8">
        <w:rPr>
          <w:rFonts w:ascii="Arial" w:hAnsi="Arial" w:cs="Arial"/>
          <w:sz w:val="20"/>
        </w:rPr>
        <w:t xml:space="preserve"> </w:t>
      </w:r>
      <w:r w:rsidRPr="00C134E3">
        <w:rPr>
          <w:rFonts w:ascii="Arial" w:hAnsi="Arial" w:cs="Arial"/>
          <w:sz w:val="20"/>
        </w:rPr>
        <w:t>za k</w:t>
      </w:r>
      <w:r w:rsidRPr="006C15D8">
        <w:rPr>
          <w:rFonts w:ascii="Arial" w:hAnsi="Arial" w:cs="Arial"/>
          <w:sz w:val="20"/>
        </w:rPr>
        <w:t xml:space="preserve">aždý započatý kalendářní den prodlení s předáním předmětu </w:t>
      </w:r>
      <w:r>
        <w:rPr>
          <w:rFonts w:ascii="Arial" w:hAnsi="Arial" w:cs="Arial"/>
          <w:sz w:val="20"/>
        </w:rPr>
        <w:t>koupě</w:t>
      </w:r>
      <w:r w:rsidR="006A2F96">
        <w:rPr>
          <w:rFonts w:ascii="Arial" w:hAnsi="Arial" w:cs="Arial"/>
          <w:sz w:val="20"/>
        </w:rPr>
        <w:t xml:space="preserve"> dle této smlouvy</w:t>
      </w:r>
      <w:r w:rsidRPr="006C15D8">
        <w:rPr>
          <w:rFonts w:ascii="Arial" w:hAnsi="Arial" w:cs="Arial"/>
          <w:sz w:val="20"/>
        </w:rPr>
        <w:t>.</w:t>
      </w:r>
    </w:p>
    <w:p w14:paraId="1BAADFFC" w14:textId="09AD6A57" w:rsidR="008B0453" w:rsidRDefault="00701A65" w:rsidP="00982AF9">
      <w:pPr>
        <w:pStyle w:val="Zkladntextodsazen2"/>
        <w:numPr>
          <w:ilvl w:val="1"/>
          <w:numId w:val="21"/>
        </w:numPr>
        <w:tabs>
          <w:tab w:val="clear" w:pos="705"/>
          <w:tab w:val="num" w:pos="426"/>
        </w:tabs>
        <w:spacing w:after="120"/>
        <w:ind w:left="425" w:right="284" w:hanging="425"/>
        <w:jc w:val="both"/>
        <w:rPr>
          <w:rFonts w:ascii="Arial" w:hAnsi="Arial" w:cs="Arial"/>
          <w:sz w:val="20"/>
        </w:rPr>
      </w:pPr>
      <w:r w:rsidRPr="006C15D8">
        <w:rPr>
          <w:rFonts w:ascii="Arial" w:hAnsi="Arial" w:cs="Arial"/>
          <w:sz w:val="20"/>
        </w:rPr>
        <w:t xml:space="preserve">Kupující zaplatí prodávajícímu smluvní pokutu </w:t>
      </w:r>
      <w:r>
        <w:rPr>
          <w:rFonts w:ascii="Arial" w:hAnsi="Arial" w:cs="Arial"/>
          <w:sz w:val="20"/>
        </w:rPr>
        <w:t>pro případ</w:t>
      </w:r>
      <w:r w:rsidRPr="006C15D8">
        <w:rPr>
          <w:rFonts w:ascii="Arial" w:hAnsi="Arial" w:cs="Arial"/>
          <w:sz w:val="20"/>
        </w:rPr>
        <w:t xml:space="preserve"> prodlení s úhradou </w:t>
      </w:r>
      <w:r>
        <w:rPr>
          <w:rFonts w:ascii="Arial" w:hAnsi="Arial" w:cs="Arial"/>
          <w:sz w:val="20"/>
        </w:rPr>
        <w:t xml:space="preserve">kupní ceny dle této </w:t>
      </w:r>
      <w:r w:rsidRPr="005C03D5">
        <w:rPr>
          <w:rFonts w:ascii="Arial" w:hAnsi="Arial" w:cs="Arial"/>
          <w:sz w:val="20"/>
        </w:rPr>
        <w:t>smlouvy, a to ve</w:t>
      </w:r>
      <w:r w:rsidRPr="006C15D8">
        <w:rPr>
          <w:rFonts w:ascii="Arial" w:hAnsi="Arial" w:cs="Arial"/>
          <w:sz w:val="20"/>
        </w:rPr>
        <w:t xml:space="preserve"> výši 0,0</w:t>
      </w:r>
      <w:r w:rsidR="008D7104">
        <w:rPr>
          <w:rFonts w:ascii="Arial" w:hAnsi="Arial" w:cs="Arial"/>
          <w:sz w:val="20"/>
        </w:rPr>
        <w:t>5</w:t>
      </w:r>
      <w:r>
        <w:rPr>
          <w:rFonts w:ascii="Arial" w:hAnsi="Arial" w:cs="Arial"/>
          <w:sz w:val="20"/>
        </w:rPr>
        <w:t xml:space="preserve"> </w:t>
      </w:r>
      <w:r w:rsidRPr="006C15D8">
        <w:rPr>
          <w:rFonts w:ascii="Arial" w:hAnsi="Arial" w:cs="Arial"/>
          <w:sz w:val="20"/>
        </w:rPr>
        <w:t>% z dlužné částky za každý započatý den prodlení s úhradou.</w:t>
      </w:r>
      <w:r w:rsidR="008B0453" w:rsidRPr="006C15D8">
        <w:rPr>
          <w:rFonts w:ascii="Arial" w:hAnsi="Arial" w:cs="Arial"/>
          <w:sz w:val="20"/>
        </w:rPr>
        <w:t xml:space="preserve"> </w:t>
      </w:r>
    </w:p>
    <w:p w14:paraId="1A342CE0" w14:textId="4F7736F4" w:rsidR="008D7104" w:rsidRDefault="008D7104" w:rsidP="00982AF9">
      <w:pPr>
        <w:pStyle w:val="Zkladntextodsazen2"/>
        <w:numPr>
          <w:ilvl w:val="1"/>
          <w:numId w:val="21"/>
        </w:numPr>
        <w:tabs>
          <w:tab w:val="clear" w:pos="705"/>
          <w:tab w:val="num" w:pos="426"/>
        </w:tabs>
        <w:spacing w:after="120"/>
        <w:ind w:left="425" w:right="284" w:hanging="425"/>
        <w:jc w:val="both"/>
        <w:rPr>
          <w:rFonts w:ascii="Arial" w:hAnsi="Arial" w:cs="Arial"/>
          <w:sz w:val="20"/>
        </w:rPr>
      </w:pPr>
      <w:r w:rsidRPr="008D7104">
        <w:rPr>
          <w:rFonts w:ascii="Arial" w:hAnsi="Arial" w:cs="Arial"/>
          <w:sz w:val="20"/>
        </w:rPr>
        <w:t xml:space="preserve">Prodávající zaplatí </w:t>
      </w:r>
      <w:r w:rsidR="006D43EC">
        <w:rPr>
          <w:rFonts w:ascii="Arial" w:hAnsi="Arial" w:cs="Arial"/>
          <w:sz w:val="20"/>
        </w:rPr>
        <w:t>k</w:t>
      </w:r>
      <w:r w:rsidRPr="008D7104">
        <w:rPr>
          <w:rFonts w:ascii="Arial" w:hAnsi="Arial" w:cs="Arial"/>
          <w:sz w:val="20"/>
        </w:rPr>
        <w:t xml:space="preserve">upujícímu smluvní pokutu za prodlení s odstraněním reklamované vady v dohodnuté lhůtě ve výši </w:t>
      </w:r>
      <w:r w:rsidRPr="00226B49">
        <w:rPr>
          <w:rFonts w:ascii="Arial" w:hAnsi="Arial" w:cs="Arial"/>
          <w:b/>
          <w:bCs/>
          <w:sz w:val="20"/>
        </w:rPr>
        <w:t>1</w:t>
      </w:r>
      <w:r w:rsidR="000F618D">
        <w:rPr>
          <w:rFonts w:ascii="Arial" w:hAnsi="Arial" w:cs="Arial"/>
          <w:b/>
          <w:bCs/>
          <w:sz w:val="20"/>
        </w:rPr>
        <w:t xml:space="preserve"> </w:t>
      </w:r>
      <w:r w:rsidRPr="00226B49">
        <w:rPr>
          <w:rFonts w:ascii="Arial" w:hAnsi="Arial" w:cs="Arial"/>
          <w:b/>
          <w:bCs/>
          <w:sz w:val="20"/>
        </w:rPr>
        <w:t>000,- Kč</w:t>
      </w:r>
      <w:r w:rsidRPr="008D7104">
        <w:rPr>
          <w:rFonts w:ascii="Arial" w:hAnsi="Arial" w:cs="Arial"/>
          <w:sz w:val="20"/>
        </w:rPr>
        <w:t xml:space="preserve"> za každou vadu a započatý kalendářní den prodlení s odstraněním vady.</w:t>
      </w:r>
    </w:p>
    <w:p w14:paraId="2A70B20B" w14:textId="677BF1C2" w:rsidR="008D7104" w:rsidRDefault="008D7104" w:rsidP="00982AF9">
      <w:pPr>
        <w:pStyle w:val="Zkladntextodsazen2"/>
        <w:numPr>
          <w:ilvl w:val="1"/>
          <w:numId w:val="21"/>
        </w:numPr>
        <w:tabs>
          <w:tab w:val="clear" w:pos="705"/>
          <w:tab w:val="num" w:pos="426"/>
        </w:tabs>
        <w:spacing w:after="120"/>
        <w:ind w:left="425" w:right="284" w:hanging="425"/>
        <w:jc w:val="both"/>
        <w:rPr>
          <w:rFonts w:ascii="Arial" w:hAnsi="Arial" w:cs="Arial"/>
          <w:sz w:val="20"/>
        </w:rPr>
      </w:pPr>
      <w:r w:rsidRPr="008D7104">
        <w:rPr>
          <w:rFonts w:ascii="Arial" w:hAnsi="Arial" w:cs="Arial"/>
          <w:sz w:val="20"/>
        </w:rPr>
        <w:t xml:space="preserve">Prodávající zaplatí </w:t>
      </w:r>
      <w:r w:rsidR="006D43EC">
        <w:rPr>
          <w:rFonts w:ascii="Arial" w:hAnsi="Arial" w:cs="Arial"/>
          <w:sz w:val="20"/>
        </w:rPr>
        <w:t>k</w:t>
      </w:r>
      <w:r w:rsidRPr="008D7104">
        <w:rPr>
          <w:rFonts w:ascii="Arial" w:hAnsi="Arial" w:cs="Arial"/>
          <w:sz w:val="20"/>
        </w:rPr>
        <w:t xml:space="preserve">upujícímu smluvní pokutu za prodlení s prováděním záručního </w:t>
      </w:r>
      <w:proofErr w:type="gramStart"/>
      <w:r w:rsidRPr="008D7104">
        <w:rPr>
          <w:rFonts w:ascii="Arial" w:hAnsi="Arial" w:cs="Arial"/>
          <w:sz w:val="20"/>
        </w:rPr>
        <w:t>servisu  nebo</w:t>
      </w:r>
      <w:proofErr w:type="gramEnd"/>
      <w:r w:rsidRPr="008D7104">
        <w:rPr>
          <w:rFonts w:ascii="Arial" w:hAnsi="Arial" w:cs="Arial"/>
          <w:sz w:val="20"/>
        </w:rPr>
        <w:t xml:space="preserve"> garanční prohlídky v dohodnuté lhůtě ve výši </w:t>
      </w:r>
      <w:r w:rsidRPr="00226B49">
        <w:rPr>
          <w:rFonts w:ascii="Arial" w:hAnsi="Arial" w:cs="Arial"/>
          <w:b/>
          <w:bCs/>
          <w:sz w:val="20"/>
        </w:rPr>
        <w:t>1 000,- Kč</w:t>
      </w:r>
      <w:r w:rsidRPr="008D7104">
        <w:rPr>
          <w:rFonts w:ascii="Arial" w:hAnsi="Arial" w:cs="Arial"/>
          <w:sz w:val="20"/>
        </w:rPr>
        <w:t xml:space="preserve"> za každý započatý kalendářní den prodlení</w:t>
      </w:r>
      <w:r>
        <w:rPr>
          <w:rFonts w:ascii="Arial" w:hAnsi="Arial" w:cs="Arial"/>
          <w:sz w:val="20"/>
        </w:rPr>
        <w:t>.</w:t>
      </w:r>
    </w:p>
    <w:p w14:paraId="717E61F0" w14:textId="73AEF5E9" w:rsidR="008D7104" w:rsidRPr="00E666A5" w:rsidRDefault="008D7104" w:rsidP="00982AF9">
      <w:pPr>
        <w:pStyle w:val="Zkladntextodsazen2"/>
        <w:numPr>
          <w:ilvl w:val="1"/>
          <w:numId w:val="21"/>
        </w:numPr>
        <w:tabs>
          <w:tab w:val="clear" w:pos="705"/>
          <w:tab w:val="num" w:pos="426"/>
        </w:tabs>
        <w:spacing w:after="120"/>
        <w:ind w:left="425" w:right="284" w:hanging="425"/>
        <w:jc w:val="both"/>
        <w:rPr>
          <w:rFonts w:ascii="Arial" w:hAnsi="Arial" w:cs="Arial"/>
          <w:sz w:val="20"/>
        </w:rPr>
      </w:pPr>
      <w:r w:rsidRPr="00E666A5">
        <w:rPr>
          <w:rFonts w:ascii="Arial" w:hAnsi="Arial" w:cs="Arial"/>
          <w:sz w:val="20"/>
        </w:rPr>
        <w:t>Pokud bude kupujícímu krácena dotace z důvodu zavinění prodávajícím zejména: nestrpění finanční kontroly třetích osob a nedodržení archivace dokladů ve smyslu této smlouvy a dalších požadavků na prodávajícího vyplývajících ze smlouvy o poskytnutí dotace a rozhodnutí o poskytnutí dotace, je prodávající povinen zaplatit kupujícímu smluvní pokutu ve výši krácené dotace, která bude stanovena poskytovatelem dotace.</w:t>
      </w:r>
    </w:p>
    <w:p w14:paraId="7B48F4F8" w14:textId="55964BF9" w:rsidR="00982AF9" w:rsidRDefault="00982AF9" w:rsidP="00982AF9">
      <w:pPr>
        <w:pStyle w:val="Zkladntextodsazen2"/>
        <w:numPr>
          <w:ilvl w:val="1"/>
          <w:numId w:val="21"/>
        </w:numPr>
        <w:tabs>
          <w:tab w:val="clear" w:pos="705"/>
          <w:tab w:val="num" w:pos="426"/>
        </w:tabs>
        <w:spacing w:after="120"/>
        <w:ind w:left="425" w:right="284" w:hanging="425"/>
        <w:jc w:val="both"/>
        <w:rPr>
          <w:rFonts w:ascii="Arial" w:hAnsi="Arial" w:cs="Arial"/>
          <w:sz w:val="20"/>
        </w:rPr>
      </w:pPr>
      <w:r>
        <w:rPr>
          <w:rFonts w:ascii="Arial" w:hAnsi="Arial" w:cs="Arial"/>
          <w:sz w:val="20"/>
        </w:rPr>
        <w:t>Smluvní pokuta je splatná do 14 kalendářních dnů ode dne jejich uplatnění.</w:t>
      </w:r>
    </w:p>
    <w:p w14:paraId="2D6A7F9E" w14:textId="5C776C92" w:rsidR="00982AF9" w:rsidRPr="006C15D8" w:rsidRDefault="00982AF9" w:rsidP="00982AF9">
      <w:pPr>
        <w:pStyle w:val="Zkladntextodsazen2"/>
        <w:numPr>
          <w:ilvl w:val="1"/>
          <w:numId w:val="21"/>
        </w:numPr>
        <w:tabs>
          <w:tab w:val="clear" w:pos="705"/>
          <w:tab w:val="num" w:pos="426"/>
        </w:tabs>
        <w:ind w:left="425" w:right="284" w:hanging="425"/>
        <w:jc w:val="both"/>
        <w:rPr>
          <w:rFonts w:ascii="Arial" w:hAnsi="Arial" w:cs="Arial"/>
          <w:sz w:val="20"/>
        </w:rPr>
      </w:pPr>
      <w:r>
        <w:rPr>
          <w:rFonts w:ascii="Arial" w:hAnsi="Arial" w:cs="Arial"/>
          <w:sz w:val="20"/>
        </w:rPr>
        <w:t>Zaplacením smluvní pokuty není dotčen nárok smluvních stran na náhradu škody v plném rozsahu, ani povinnost prodávajícího řádně dodat předmět koupě.</w:t>
      </w:r>
    </w:p>
    <w:p w14:paraId="055F8856" w14:textId="77777777" w:rsidR="008B0453" w:rsidRPr="006C15D8" w:rsidRDefault="008B0453" w:rsidP="008B0453">
      <w:pPr>
        <w:ind w:right="283"/>
        <w:jc w:val="both"/>
        <w:rPr>
          <w:rFonts w:ascii="Arial" w:hAnsi="Arial" w:cs="Arial"/>
        </w:rPr>
      </w:pPr>
    </w:p>
    <w:p w14:paraId="3CFE1127" w14:textId="77777777" w:rsidR="008B0453" w:rsidRPr="006C15D8" w:rsidRDefault="008B0453" w:rsidP="008B0453">
      <w:pPr>
        <w:ind w:right="283"/>
        <w:jc w:val="both"/>
        <w:rPr>
          <w:rFonts w:ascii="Arial" w:hAnsi="Arial" w:cs="Arial"/>
        </w:rPr>
      </w:pPr>
    </w:p>
    <w:p w14:paraId="79E4CAB3" w14:textId="77777777" w:rsidR="008B0453" w:rsidRDefault="008B0453" w:rsidP="008B0453">
      <w:pPr>
        <w:pStyle w:val="Nadpis3"/>
        <w:ind w:right="283"/>
        <w:rPr>
          <w:rFonts w:ascii="Arial" w:hAnsi="Arial" w:cs="Arial"/>
          <w:sz w:val="20"/>
        </w:rPr>
      </w:pPr>
      <w:r w:rsidRPr="006C15D8">
        <w:rPr>
          <w:rFonts w:ascii="Arial" w:hAnsi="Arial" w:cs="Arial"/>
          <w:sz w:val="20"/>
        </w:rPr>
        <w:t xml:space="preserve">Článek VII. </w:t>
      </w:r>
    </w:p>
    <w:p w14:paraId="59412472" w14:textId="77777777" w:rsidR="008B0453" w:rsidRPr="006C15D8" w:rsidRDefault="008B0453" w:rsidP="008B0453">
      <w:pPr>
        <w:pStyle w:val="Nadpis3"/>
        <w:ind w:right="283"/>
        <w:rPr>
          <w:rFonts w:ascii="Arial" w:hAnsi="Arial" w:cs="Arial"/>
          <w:sz w:val="20"/>
        </w:rPr>
      </w:pPr>
      <w:r w:rsidRPr="006C15D8">
        <w:rPr>
          <w:rFonts w:ascii="Arial" w:hAnsi="Arial" w:cs="Arial"/>
          <w:sz w:val="20"/>
        </w:rPr>
        <w:t>Vlastnické právo</w:t>
      </w:r>
    </w:p>
    <w:p w14:paraId="33200727" w14:textId="77777777" w:rsidR="008B0453" w:rsidRPr="006C15D8" w:rsidRDefault="008B0453" w:rsidP="008B0453">
      <w:pPr>
        <w:ind w:right="283"/>
        <w:jc w:val="both"/>
        <w:rPr>
          <w:rFonts w:ascii="Arial" w:hAnsi="Arial" w:cs="Arial"/>
        </w:rPr>
      </w:pPr>
    </w:p>
    <w:p w14:paraId="6EBF1F8F" w14:textId="77777777" w:rsidR="008B0453" w:rsidRDefault="008B0453" w:rsidP="008B0453">
      <w:pPr>
        <w:ind w:right="283"/>
        <w:jc w:val="both"/>
        <w:rPr>
          <w:rFonts w:ascii="Arial" w:hAnsi="Arial" w:cs="Arial"/>
        </w:rPr>
      </w:pPr>
      <w:r w:rsidRPr="006C15D8">
        <w:rPr>
          <w:rFonts w:ascii="Arial" w:hAnsi="Arial" w:cs="Arial"/>
        </w:rPr>
        <w:t>Vlastnické právo k předmětu koupě dle této smlouvy přechází z prodávajícího na kupujícího v okamžiku protokolárního předání a převzetí</w:t>
      </w:r>
      <w:r>
        <w:rPr>
          <w:rFonts w:ascii="Arial" w:hAnsi="Arial" w:cs="Arial"/>
        </w:rPr>
        <w:t xml:space="preserve"> předmětu koupě</w:t>
      </w:r>
      <w:r w:rsidRPr="006C15D8">
        <w:rPr>
          <w:rFonts w:ascii="Arial" w:hAnsi="Arial" w:cs="Arial"/>
        </w:rPr>
        <w:t>.</w:t>
      </w:r>
    </w:p>
    <w:p w14:paraId="352A9A39" w14:textId="77777777" w:rsidR="00F830AD" w:rsidRDefault="00F830AD" w:rsidP="008B0453">
      <w:pPr>
        <w:ind w:right="283"/>
        <w:jc w:val="both"/>
        <w:rPr>
          <w:rFonts w:ascii="Arial" w:hAnsi="Arial" w:cs="Arial"/>
        </w:rPr>
      </w:pPr>
    </w:p>
    <w:p w14:paraId="3E6B5E7D" w14:textId="77777777" w:rsidR="00D044B3" w:rsidRDefault="00D044B3" w:rsidP="008B0453">
      <w:pPr>
        <w:ind w:right="283"/>
        <w:jc w:val="both"/>
        <w:rPr>
          <w:rFonts w:ascii="Arial" w:hAnsi="Arial" w:cs="Arial"/>
        </w:rPr>
      </w:pPr>
    </w:p>
    <w:p w14:paraId="3814BCD3" w14:textId="77777777" w:rsidR="00F830AD" w:rsidRPr="00F830AD" w:rsidRDefault="00F830AD" w:rsidP="00F830AD">
      <w:pPr>
        <w:ind w:right="283"/>
        <w:jc w:val="center"/>
        <w:rPr>
          <w:rFonts w:ascii="Arial" w:hAnsi="Arial" w:cs="Arial"/>
          <w:b/>
        </w:rPr>
      </w:pPr>
      <w:r w:rsidRPr="00F830AD">
        <w:rPr>
          <w:rFonts w:ascii="Arial" w:hAnsi="Arial" w:cs="Arial"/>
          <w:b/>
        </w:rPr>
        <w:t>Článek VIII.</w:t>
      </w:r>
    </w:p>
    <w:p w14:paraId="0E9CB536" w14:textId="77777777" w:rsidR="008B0453" w:rsidRDefault="00F830AD" w:rsidP="00F830AD">
      <w:pPr>
        <w:tabs>
          <w:tab w:val="left" w:pos="567"/>
        </w:tabs>
        <w:ind w:right="283"/>
        <w:jc w:val="center"/>
        <w:rPr>
          <w:rFonts w:ascii="Arial" w:hAnsi="Arial" w:cs="Arial"/>
          <w:b/>
        </w:rPr>
      </w:pPr>
      <w:r w:rsidRPr="00F830AD">
        <w:rPr>
          <w:rFonts w:ascii="Arial" w:hAnsi="Arial" w:cs="Arial"/>
          <w:b/>
        </w:rPr>
        <w:t>Vyšší moc</w:t>
      </w:r>
    </w:p>
    <w:p w14:paraId="2CE081D4" w14:textId="77777777" w:rsidR="00F830AD" w:rsidRDefault="00F830AD" w:rsidP="00F830AD">
      <w:pPr>
        <w:tabs>
          <w:tab w:val="left" w:pos="567"/>
        </w:tabs>
        <w:ind w:right="283"/>
        <w:jc w:val="center"/>
        <w:rPr>
          <w:rFonts w:ascii="Arial" w:hAnsi="Arial" w:cs="Arial"/>
          <w:b/>
        </w:rPr>
      </w:pPr>
    </w:p>
    <w:p w14:paraId="53C998B2" w14:textId="6C8BF392" w:rsidR="00F830AD" w:rsidRPr="000472C6" w:rsidRDefault="00F830AD" w:rsidP="0018213C">
      <w:pPr>
        <w:tabs>
          <w:tab w:val="left" w:pos="426"/>
        </w:tabs>
        <w:spacing w:after="120"/>
        <w:ind w:left="425" w:right="284" w:hanging="425"/>
        <w:jc w:val="both"/>
        <w:rPr>
          <w:rFonts w:ascii="Arial" w:hAnsi="Arial" w:cs="Arial"/>
        </w:rPr>
      </w:pPr>
      <w:r w:rsidRPr="000472C6">
        <w:rPr>
          <w:rFonts w:ascii="Arial" w:hAnsi="Arial" w:cs="Arial"/>
        </w:rPr>
        <w:t>8.1</w:t>
      </w:r>
      <w:r w:rsidRPr="000472C6">
        <w:rPr>
          <w:rFonts w:ascii="Arial" w:hAnsi="Arial" w:cs="Arial"/>
        </w:rPr>
        <w:tab/>
        <w:t xml:space="preserve">Za případy vyšší moci jsou považovány takové neobvyklé okolnosti, které brání trvale nebo dočasné plnění smlouvou stanovených povinností, které nastanou po nabytí platnosti smlouvy a které nemohly být ani </w:t>
      </w:r>
      <w:r w:rsidR="005E5138">
        <w:rPr>
          <w:rFonts w:ascii="Arial" w:hAnsi="Arial" w:cs="Arial"/>
        </w:rPr>
        <w:t>k</w:t>
      </w:r>
      <w:r w:rsidRPr="000472C6">
        <w:rPr>
          <w:rFonts w:ascii="Arial" w:hAnsi="Arial" w:cs="Arial"/>
        </w:rPr>
        <w:t xml:space="preserve">upujícím, ani </w:t>
      </w:r>
      <w:r w:rsidR="005E5138">
        <w:rPr>
          <w:rFonts w:ascii="Arial" w:hAnsi="Arial" w:cs="Arial"/>
        </w:rPr>
        <w:t>p</w:t>
      </w:r>
      <w:r w:rsidRPr="000472C6">
        <w:rPr>
          <w:rFonts w:ascii="Arial" w:hAnsi="Arial" w:cs="Arial"/>
        </w:rPr>
        <w:t>rodávajícím objektivně předvídány nebo odvráceny.</w:t>
      </w:r>
    </w:p>
    <w:p w14:paraId="5EF114BD" w14:textId="500C27F1" w:rsidR="00F830AD" w:rsidRPr="000472C6" w:rsidRDefault="00F830AD" w:rsidP="0018213C">
      <w:pPr>
        <w:tabs>
          <w:tab w:val="left" w:pos="426"/>
        </w:tabs>
        <w:spacing w:after="120"/>
        <w:ind w:left="425" w:right="284" w:hanging="425"/>
        <w:jc w:val="both"/>
        <w:rPr>
          <w:rFonts w:ascii="Arial" w:hAnsi="Arial" w:cs="Arial"/>
        </w:rPr>
      </w:pPr>
      <w:r w:rsidRPr="000472C6">
        <w:rPr>
          <w:rFonts w:ascii="Arial" w:hAnsi="Arial" w:cs="Arial"/>
        </w:rPr>
        <w:t>8.2</w:t>
      </w:r>
      <w:r w:rsidRPr="000472C6">
        <w:rPr>
          <w:rFonts w:ascii="Arial" w:hAnsi="Arial" w:cs="Arial"/>
        </w:rPr>
        <w:tab/>
        <w:t>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w:t>
      </w:r>
    </w:p>
    <w:p w14:paraId="61B57930" w14:textId="77777777" w:rsidR="00F830AD" w:rsidRPr="000472C6" w:rsidRDefault="00F830AD" w:rsidP="000472C6">
      <w:pPr>
        <w:tabs>
          <w:tab w:val="left" w:pos="426"/>
        </w:tabs>
        <w:ind w:left="426" w:right="283" w:hanging="426"/>
        <w:jc w:val="both"/>
        <w:rPr>
          <w:rFonts w:ascii="Arial" w:hAnsi="Arial" w:cs="Arial"/>
        </w:rPr>
      </w:pPr>
      <w:r w:rsidRPr="000472C6">
        <w:rPr>
          <w:rFonts w:ascii="Arial" w:hAnsi="Arial" w:cs="Arial"/>
        </w:rPr>
        <w:t>8.3</w:t>
      </w:r>
      <w:r w:rsidRPr="000472C6">
        <w:rPr>
          <w:rFonts w:ascii="Arial" w:hAnsi="Arial" w:cs="Arial"/>
        </w:rPr>
        <w:tab/>
        <w:t>V případě, že působení vyšší moci trvá déle než 90 dní, vyjasní si obě smluvní strany další provádění předmětu plnění, resp. změnu dodatkem k této smlouvě.</w:t>
      </w:r>
    </w:p>
    <w:p w14:paraId="09F7212C" w14:textId="77777777" w:rsidR="008B0453" w:rsidRDefault="008B0453" w:rsidP="008B0453">
      <w:pPr>
        <w:tabs>
          <w:tab w:val="left" w:pos="567"/>
        </w:tabs>
        <w:ind w:right="283"/>
        <w:jc w:val="both"/>
        <w:rPr>
          <w:rFonts w:ascii="Arial" w:hAnsi="Arial" w:cs="Arial"/>
        </w:rPr>
      </w:pPr>
    </w:p>
    <w:p w14:paraId="68C05CB0" w14:textId="77777777" w:rsidR="008B0453" w:rsidRDefault="008B0453" w:rsidP="008B0453">
      <w:pPr>
        <w:pStyle w:val="Nadpis4"/>
        <w:tabs>
          <w:tab w:val="clear" w:pos="567"/>
          <w:tab w:val="left" w:pos="0"/>
        </w:tabs>
        <w:ind w:left="0" w:right="283"/>
        <w:rPr>
          <w:rFonts w:cs="Arial"/>
          <w:sz w:val="20"/>
        </w:rPr>
      </w:pPr>
      <w:r w:rsidRPr="006C15D8">
        <w:rPr>
          <w:rFonts w:cs="Arial"/>
          <w:sz w:val="20"/>
        </w:rPr>
        <w:t xml:space="preserve">Článek </w:t>
      </w:r>
      <w:r w:rsidR="000472C6">
        <w:rPr>
          <w:rFonts w:cs="Arial"/>
          <w:sz w:val="20"/>
        </w:rPr>
        <w:t>IX</w:t>
      </w:r>
      <w:r w:rsidRPr="006C15D8">
        <w:rPr>
          <w:rFonts w:cs="Arial"/>
          <w:sz w:val="20"/>
        </w:rPr>
        <w:t xml:space="preserve">. </w:t>
      </w:r>
    </w:p>
    <w:p w14:paraId="36B0C59F" w14:textId="77777777" w:rsidR="008B0453" w:rsidRPr="006C15D8" w:rsidRDefault="008B0453" w:rsidP="008B0453">
      <w:pPr>
        <w:pStyle w:val="Nadpis4"/>
        <w:tabs>
          <w:tab w:val="clear" w:pos="567"/>
          <w:tab w:val="left" w:pos="0"/>
        </w:tabs>
        <w:ind w:left="0" w:right="283"/>
        <w:rPr>
          <w:rFonts w:cs="Arial"/>
          <w:sz w:val="20"/>
        </w:rPr>
      </w:pPr>
      <w:r w:rsidRPr="006C15D8">
        <w:rPr>
          <w:rFonts w:cs="Arial"/>
          <w:sz w:val="20"/>
        </w:rPr>
        <w:t>Ostatní ujednání</w:t>
      </w:r>
    </w:p>
    <w:p w14:paraId="369A3E01" w14:textId="77777777" w:rsidR="008B0453" w:rsidRPr="006C15D8" w:rsidRDefault="008B0453" w:rsidP="008B0453">
      <w:pPr>
        <w:tabs>
          <w:tab w:val="left" w:pos="567"/>
        </w:tabs>
        <w:ind w:left="570" w:right="283"/>
        <w:jc w:val="both"/>
        <w:rPr>
          <w:rFonts w:ascii="Arial" w:hAnsi="Arial" w:cs="Arial"/>
          <w:b/>
        </w:rPr>
      </w:pPr>
    </w:p>
    <w:p w14:paraId="59DA16A9" w14:textId="0CDE31B1" w:rsidR="005E2AF8" w:rsidRDefault="005E2AF8" w:rsidP="00E36322">
      <w:pPr>
        <w:pStyle w:val="Zkladntextodsazen3"/>
        <w:tabs>
          <w:tab w:val="clear" w:pos="567"/>
        </w:tabs>
        <w:spacing w:after="120"/>
        <w:ind w:left="425" w:right="284" w:hanging="425"/>
        <w:rPr>
          <w:rFonts w:ascii="Arial" w:hAnsi="Arial" w:cs="Arial"/>
          <w:sz w:val="20"/>
        </w:rPr>
      </w:pPr>
      <w:r>
        <w:rPr>
          <w:rFonts w:ascii="Arial" w:hAnsi="Arial" w:cs="Arial"/>
          <w:sz w:val="20"/>
        </w:rPr>
        <w:t>9.1</w:t>
      </w:r>
      <w:r>
        <w:rPr>
          <w:rFonts w:ascii="Arial" w:hAnsi="Arial" w:cs="Arial"/>
          <w:sz w:val="20"/>
        </w:rPr>
        <w:tab/>
      </w:r>
      <w:r w:rsidR="008759B5" w:rsidRPr="008759B5">
        <w:rPr>
          <w:rFonts w:ascii="Arial" w:hAnsi="Arial" w:cs="Arial"/>
          <w:sz w:val="20"/>
        </w:rPr>
        <w:t xml:space="preserve">Tato smlouva je vyhotovená v elektronické nebo listinné podobě, přičemž preferovaná je elektronická podoba smlouvy. Smlouva vyhotovená v elektronické podobě je opatřená </w:t>
      </w:r>
      <w:r w:rsidR="008759B5" w:rsidRPr="008759B5">
        <w:rPr>
          <w:rFonts w:ascii="Arial" w:hAnsi="Arial" w:cs="Arial"/>
          <w:sz w:val="20"/>
        </w:rPr>
        <w:lastRenderedPageBreak/>
        <w:t xml:space="preserve">kvalifikovanými elektronickými podpisy zástupců smluvních stran. Smlouva v listinné podobě je vyhotovena ve 3 stejnopisech, z nichž 2 obdrží </w:t>
      </w:r>
      <w:r w:rsidR="008759B5">
        <w:rPr>
          <w:rFonts w:ascii="Arial" w:hAnsi="Arial" w:cs="Arial"/>
          <w:sz w:val="20"/>
        </w:rPr>
        <w:t>kupující</w:t>
      </w:r>
      <w:r w:rsidR="008759B5" w:rsidRPr="008759B5">
        <w:rPr>
          <w:rFonts w:ascii="Arial" w:hAnsi="Arial" w:cs="Arial"/>
          <w:sz w:val="20"/>
        </w:rPr>
        <w:t xml:space="preserve"> a 1 </w:t>
      </w:r>
      <w:r w:rsidR="008759B5">
        <w:rPr>
          <w:rFonts w:ascii="Arial" w:hAnsi="Arial" w:cs="Arial"/>
          <w:sz w:val="20"/>
        </w:rPr>
        <w:t>prodávající</w:t>
      </w:r>
      <w:r w:rsidR="008759B5" w:rsidRPr="008759B5">
        <w:rPr>
          <w:rFonts w:ascii="Arial" w:hAnsi="Arial" w:cs="Arial"/>
          <w:sz w:val="20"/>
        </w:rPr>
        <w:t>.</w:t>
      </w:r>
    </w:p>
    <w:p w14:paraId="1EAAA57A" w14:textId="2A1C2F8F" w:rsidR="005E2AF8" w:rsidRDefault="005E2AF8" w:rsidP="00E36322">
      <w:pPr>
        <w:pStyle w:val="Zkladntextodsazen3"/>
        <w:tabs>
          <w:tab w:val="clear" w:pos="567"/>
        </w:tabs>
        <w:spacing w:after="120"/>
        <w:ind w:left="425" w:right="284" w:hanging="425"/>
        <w:rPr>
          <w:rFonts w:ascii="Arial" w:hAnsi="Arial" w:cs="Arial"/>
          <w:sz w:val="20"/>
        </w:rPr>
      </w:pPr>
      <w:r>
        <w:rPr>
          <w:rFonts w:ascii="Arial" w:hAnsi="Arial" w:cs="Arial"/>
          <w:sz w:val="20"/>
        </w:rPr>
        <w:t>9.2</w:t>
      </w:r>
      <w:r>
        <w:rPr>
          <w:rFonts w:ascii="Arial" w:hAnsi="Arial" w:cs="Arial"/>
          <w:sz w:val="20"/>
        </w:rPr>
        <w:tab/>
      </w:r>
      <w:r w:rsidRPr="00DE1C6B">
        <w:rPr>
          <w:rFonts w:ascii="Arial" w:hAnsi="Arial" w:cs="Arial"/>
          <w:sz w:val="20"/>
        </w:rPr>
        <w:t>Tato smlouva nabývá platnosti dnem jejího podpisu oběma smluvními stranami a účinnosti dnem zveřejnění v registru smluv dle zákona č. 340/2015 Sb., o zvláštních podmínkách účinnosti některých smluv, uveřejňování těchto smluv a o registru smluv (dále jen „zákon o registru smluv“).</w:t>
      </w:r>
    </w:p>
    <w:p w14:paraId="0C1851EC" w14:textId="6A7B8186" w:rsidR="00194AB7" w:rsidRDefault="00194AB7" w:rsidP="00226B49">
      <w:pPr>
        <w:pStyle w:val="Zkladntextodsazen3"/>
        <w:tabs>
          <w:tab w:val="clear" w:pos="567"/>
        </w:tabs>
        <w:spacing w:after="120"/>
        <w:ind w:left="425" w:right="284" w:hanging="425"/>
        <w:rPr>
          <w:rFonts w:ascii="Arial" w:hAnsi="Arial" w:cs="Arial"/>
          <w:sz w:val="20"/>
        </w:rPr>
      </w:pPr>
      <w:r>
        <w:rPr>
          <w:rFonts w:ascii="Arial" w:hAnsi="Arial" w:cs="Arial"/>
          <w:sz w:val="20"/>
        </w:rPr>
        <w:t>9.3</w:t>
      </w:r>
      <w:r>
        <w:rPr>
          <w:rFonts w:ascii="Arial" w:hAnsi="Arial" w:cs="Arial"/>
          <w:sz w:val="20"/>
        </w:rPr>
        <w:tab/>
      </w:r>
      <w:r w:rsidRPr="00226B49">
        <w:rPr>
          <w:rFonts w:ascii="Arial" w:hAnsi="Arial" w:cs="Arial"/>
          <w:sz w:val="20"/>
        </w:rPr>
        <w:t>Prodávající není oprávněn postoupit, ani převést jakákoliv svá práva či povinnosti vyplývající z této smlouvy bez předchozího písemného souhlasu kupujícího.</w:t>
      </w:r>
    </w:p>
    <w:p w14:paraId="391C440D" w14:textId="57FC1959" w:rsidR="005E2AF8" w:rsidRDefault="005E2AF8" w:rsidP="00E36322">
      <w:pPr>
        <w:pStyle w:val="Zkladntextodsazen3"/>
        <w:tabs>
          <w:tab w:val="clear" w:pos="567"/>
        </w:tabs>
        <w:spacing w:after="120"/>
        <w:ind w:left="425" w:right="284" w:hanging="425"/>
        <w:rPr>
          <w:rFonts w:ascii="Arial" w:hAnsi="Arial" w:cs="Arial"/>
          <w:sz w:val="20"/>
        </w:rPr>
      </w:pPr>
      <w:r>
        <w:rPr>
          <w:rFonts w:ascii="Arial" w:hAnsi="Arial" w:cs="Arial"/>
          <w:sz w:val="20"/>
        </w:rPr>
        <w:t>9.</w:t>
      </w:r>
      <w:r w:rsidR="00226B49">
        <w:rPr>
          <w:rFonts w:ascii="Arial" w:hAnsi="Arial" w:cs="Arial"/>
          <w:sz w:val="20"/>
        </w:rPr>
        <w:t>4</w:t>
      </w:r>
      <w:r>
        <w:rPr>
          <w:rFonts w:ascii="Arial" w:hAnsi="Arial" w:cs="Arial"/>
          <w:sz w:val="20"/>
        </w:rPr>
        <w:tab/>
      </w:r>
      <w:r w:rsidR="000F7A04" w:rsidRPr="000F7A04">
        <w:rPr>
          <w:rFonts w:ascii="Arial" w:hAnsi="Arial" w:cs="Arial"/>
          <w:sz w:val="20"/>
        </w:rPr>
        <w:t>Práva a povinnosti smluvních stran v této smlouvě neupravená se řídí zákonem č. 89/2012 Sb., občanským zákoníkem, v platném znění, a dalšími právními předpisy.</w:t>
      </w:r>
    </w:p>
    <w:p w14:paraId="1080E4E5" w14:textId="334361D4" w:rsidR="005E2AF8" w:rsidRDefault="005E2AF8" w:rsidP="00E36322">
      <w:pPr>
        <w:pStyle w:val="Zkladntextodsazen3"/>
        <w:tabs>
          <w:tab w:val="clear" w:pos="567"/>
        </w:tabs>
        <w:spacing w:after="120"/>
        <w:ind w:left="425" w:right="284" w:hanging="425"/>
        <w:rPr>
          <w:rFonts w:ascii="Arial" w:hAnsi="Arial" w:cs="Arial"/>
          <w:sz w:val="20"/>
        </w:rPr>
      </w:pPr>
      <w:r>
        <w:rPr>
          <w:rFonts w:ascii="Arial" w:hAnsi="Arial" w:cs="Arial"/>
          <w:sz w:val="20"/>
        </w:rPr>
        <w:t>9.</w:t>
      </w:r>
      <w:r w:rsidR="00226B49">
        <w:rPr>
          <w:rFonts w:ascii="Arial" w:hAnsi="Arial" w:cs="Arial"/>
          <w:sz w:val="20"/>
        </w:rPr>
        <w:t>5</w:t>
      </w:r>
      <w:r>
        <w:rPr>
          <w:rFonts w:ascii="Arial" w:hAnsi="Arial" w:cs="Arial"/>
          <w:sz w:val="20"/>
        </w:rPr>
        <w:tab/>
      </w:r>
      <w:r w:rsidRPr="005E2AF8">
        <w:rPr>
          <w:rFonts w:ascii="Arial" w:hAnsi="Arial" w:cs="Arial"/>
          <w:sz w:val="20"/>
        </w:rPr>
        <w:t>Účastníci této smlouvy prohlašují, že tato smlouva nebyla uzavřena v tísni ani za jinak jednostranně nevýhodných podmínek, dále že byla uzavřena svobodně, vážně, určitě a srozumitelně, a na důkaz souhlasu s jejím obsahem připojují své podpisy.</w:t>
      </w:r>
    </w:p>
    <w:p w14:paraId="33285DF4" w14:textId="73B7DC21" w:rsidR="005E2AF8" w:rsidRDefault="005E2AF8" w:rsidP="00E36322">
      <w:pPr>
        <w:pStyle w:val="Zkladntextodsazen3"/>
        <w:tabs>
          <w:tab w:val="clear" w:pos="567"/>
        </w:tabs>
        <w:spacing w:after="120"/>
        <w:ind w:left="425" w:right="284" w:hanging="425"/>
        <w:rPr>
          <w:rFonts w:ascii="Arial" w:hAnsi="Arial" w:cs="Arial"/>
          <w:sz w:val="20"/>
        </w:rPr>
      </w:pPr>
      <w:r>
        <w:rPr>
          <w:rFonts w:ascii="Arial" w:hAnsi="Arial" w:cs="Arial"/>
          <w:sz w:val="20"/>
        </w:rPr>
        <w:t>9.</w:t>
      </w:r>
      <w:r w:rsidR="00226B49">
        <w:rPr>
          <w:rFonts w:ascii="Arial" w:hAnsi="Arial" w:cs="Arial"/>
          <w:sz w:val="20"/>
        </w:rPr>
        <w:t>6</w:t>
      </w:r>
      <w:r>
        <w:rPr>
          <w:rFonts w:ascii="Arial" w:hAnsi="Arial" w:cs="Arial"/>
          <w:sz w:val="20"/>
        </w:rPr>
        <w:tab/>
      </w:r>
      <w:r w:rsidRPr="005E2AF8">
        <w:rPr>
          <w:rFonts w:ascii="Arial" w:hAnsi="Arial" w:cs="Arial"/>
          <w:sz w:val="20"/>
        </w:rPr>
        <w:t>Prodávající akceptuje veškeré požadavky kupujícího na rozšíření nebo zúžení předmětu koupě. Úprava předmětu plnění musí být sjednána v souladu se zákonem písemným dodatkem k této smlouvě.</w:t>
      </w:r>
    </w:p>
    <w:p w14:paraId="29B343AE" w14:textId="561C1D41" w:rsidR="005E2AF8" w:rsidRDefault="00FD18D7" w:rsidP="00E36322">
      <w:pPr>
        <w:pStyle w:val="Zkladntextodsazen3"/>
        <w:tabs>
          <w:tab w:val="clear" w:pos="567"/>
        </w:tabs>
        <w:spacing w:after="120"/>
        <w:ind w:left="425" w:right="284" w:hanging="425"/>
        <w:rPr>
          <w:rFonts w:ascii="Arial" w:hAnsi="Arial" w:cs="Arial"/>
          <w:sz w:val="20"/>
        </w:rPr>
      </w:pPr>
      <w:r>
        <w:rPr>
          <w:rFonts w:ascii="Arial" w:hAnsi="Arial" w:cs="Arial"/>
          <w:sz w:val="20"/>
        </w:rPr>
        <w:t>9.</w:t>
      </w:r>
      <w:r w:rsidR="00226B49">
        <w:rPr>
          <w:rFonts w:ascii="Arial" w:hAnsi="Arial" w:cs="Arial"/>
          <w:sz w:val="20"/>
        </w:rPr>
        <w:t>7</w:t>
      </w:r>
      <w:r w:rsidR="005E2AF8">
        <w:rPr>
          <w:rFonts w:ascii="Arial" w:hAnsi="Arial" w:cs="Arial"/>
          <w:sz w:val="20"/>
        </w:rPr>
        <w:tab/>
      </w:r>
      <w:r w:rsidR="005E2AF8" w:rsidRPr="005E2AF8">
        <w:rPr>
          <w:rFonts w:ascii="Arial" w:hAnsi="Arial" w:cs="Arial"/>
          <w:sz w:val="20"/>
        </w:rPr>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p>
    <w:p w14:paraId="5D383164" w14:textId="506EEED3" w:rsidR="009204DC" w:rsidRDefault="005E2AF8" w:rsidP="009204DC">
      <w:pPr>
        <w:pStyle w:val="Zkladntextodsazen3"/>
        <w:tabs>
          <w:tab w:val="clear" w:pos="567"/>
        </w:tabs>
        <w:ind w:left="426" w:right="283" w:hanging="426"/>
        <w:rPr>
          <w:rFonts w:ascii="Arial" w:hAnsi="Arial" w:cs="Arial"/>
          <w:sz w:val="20"/>
        </w:rPr>
      </w:pPr>
      <w:r>
        <w:rPr>
          <w:rFonts w:ascii="Arial" w:hAnsi="Arial" w:cs="Arial"/>
          <w:sz w:val="20"/>
        </w:rPr>
        <w:t>9.</w:t>
      </w:r>
      <w:r w:rsidR="00226B49">
        <w:rPr>
          <w:rFonts w:ascii="Arial" w:hAnsi="Arial" w:cs="Arial"/>
          <w:sz w:val="20"/>
        </w:rPr>
        <w:t>8</w:t>
      </w:r>
      <w:r>
        <w:rPr>
          <w:rFonts w:ascii="Arial" w:hAnsi="Arial" w:cs="Arial"/>
          <w:sz w:val="20"/>
        </w:rPr>
        <w:tab/>
      </w:r>
      <w:r w:rsidRPr="005E2AF8">
        <w:rPr>
          <w:rFonts w:ascii="Arial" w:hAnsi="Arial" w:cs="Arial"/>
          <w:sz w:val="20"/>
        </w:rPr>
        <w:t xml:space="preserve">Doložka dle § 41 obecního zřízení: Uzavření této smlouvy schválila Rada města Otrokovice dne </w:t>
      </w:r>
      <w:r w:rsidRPr="00E409CA">
        <w:rPr>
          <w:rFonts w:ascii="Arial" w:hAnsi="Arial" w:cs="Arial"/>
          <w:sz w:val="20"/>
          <w:highlight w:val="yellow"/>
        </w:rPr>
        <w:t>……………</w:t>
      </w:r>
      <w:r w:rsidRPr="005E2AF8">
        <w:rPr>
          <w:rFonts w:ascii="Arial" w:hAnsi="Arial" w:cs="Arial"/>
          <w:sz w:val="20"/>
        </w:rPr>
        <w:t xml:space="preserve"> usnesením č. </w:t>
      </w:r>
      <w:r w:rsidRPr="00E409CA">
        <w:rPr>
          <w:rFonts w:ascii="Arial" w:hAnsi="Arial" w:cs="Arial"/>
          <w:sz w:val="20"/>
          <w:highlight w:val="yellow"/>
        </w:rPr>
        <w:t>RMO</w:t>
      </w:r>
      <w:proofErr w:type="gramStart"/>
      <w:r w:rsidRPr="00E409CA">
        <w:rPr>
          <w:rFonts w:ascii="Arial" w:hAnsi="Arial" w:cs="Arial"/>
          <w:sz w:val="20"/>
          <w:highlight w:val="yellow"/>
        </w:rPr>
        <w:t>/….</w:t>
      </w:r>
      <w:proofErr w:type="gramEnd"/>
      <w:r w:rsidRPr="00E409CA">
        <w:rPr>
          <w:rFonts w:ascii="Arial" w:hAnsi="Arial" w:cs="Arial"/>
          <w:sz w:val="20"/>
          <w:highlight w:val="yellow"/>
        </w:rPr>
        <w:t>…/…./2</w:t>
      </w:r>
      <w:r w:rsidR="00411D70" w:rsidRPr="00E409CA">
        <w:rPr>
          <w:rFonts w:ascii="Arial" w:hAnsi="Arial" w:cs="Arial"/>
          <w:sz w:val="20"/>
          <w:highlight w:val="yellow"/>
        </w:rPr>
        <w:t>4</w:t>
      </w:r>
      <w:r w:rsidRPr="005E2AF8">
        <w:rPr>
          <w:rFonts w:ascii="Arial" w:hAnsi="Arial" w:cs="Arial"/>
          <w:sz w:val="20"/>
        </w:rPr>
        <w:t>.</w:t>
      </w:r>
    </w:p>
    <w:p w14:paraId="4FCBB899" w14:textId="77777777" w:rsidR="009204DC" w:rsidRPr="009204DC" w:rsidRDefault="009204DC" w:rsidP="009204DC">
      <w:pPr>
        <w:pStyle w:val="Zkladntextodsazen3"/>
        <w:tabs>
          <w:tab w:val="clear" w:pos="567"/>
        </w:tabs>
        <w:ind w:left="426" w:right="283" w:hanging="426"/>
        <w:rPr>
          <w:rFonts w:ascii="Arial" w:hAnsi="Arial" w:cs="Arial"/>
          <w:sz w:val="20"/>
        </w:rPr>
      </w:pPr>
    </w:p>
    <w:p w14:paraId="5575954E" w14:textId="506CBCAB" w:rsidR="00824086" w:rsidRPr="00226B49" w:rsidRDefault="00824086" w:rsidP="009204DC">
      <w:pPr>
        <w:pStyle w:val="Zkladntext2"/>
        <w:spacing w:after="0" w:line="240" w:lineRule="auto"/>
        <w:ind w:right="284"/>
        <w:jc w:val="both"/>
        <w:rPr>
          <w:rFonts w:ascii="Arial" w:hAnsi="Arial" w:cs="Arial"/>
        </w:rPr>
      </w:pPr>
      <w:r w:rsidRPr="00226B49">
        <w:rPr>
          <w:rFonts w:ascii="Arial" w:hAnsi="Arial" w:cs="Arial"/>
        </w:rPr>
        <w:t>Příloha č. 1</w:t>
      </w:r>
      <w:r w:rsidRPr="00226B49">
        <w:rPr>
          <w:rFonts w:ascii="Arial" w:hAnsi="Arial" w:cs="Arial"/>
        </w:rPr>
        <w:tab/>
      </w:r>
      <w:r w:rsidR="00780467" w:rsidRPr="00226B49">
        <w:rPr>
          <w:rFonts w:ascii="Arial" w:hAnsi="Arial" w:cs="Arial"/>
        </w:rPr>
        <w:t>Technické podmínky pro dopravní automobil</w:t>
      </w:r>
    </w:p>
    <w:p w14:paraId="1DF1276D" w14:textId="7EB61D2E" w:rsidR="00E03EF9" w:rsidRPr="00226B49" w:rsidRDefault="00E03EF9" w:rsidP="009204DC">
      <w:pPr>
        <w:pStyle w:val="Zkladntext2"/>
        <w:spacing w:after="0" w:line="240" w:lineRule="auto"/>
        <w:ind w:right="284"/>
        <w:jc w:val="both"/>
        <w:rPr>
          <w:rFonts w:ascii="Arial" w:hAnsi="Arial" w:cs="Arial"/>
        </w:rPr>
      </w:pPr>
      <w:r w:rsidRPr="00226B49">
        <w:rPr>
          <w:rFonts w:ascii="Arial" w:hAnsi="Arial" w:cs="Arial"/>
        </w:rPr>
        <w:t>Příloha č. 2</w:t>
      </w:r>
      <w:r w:rsidRPr="00226B49">
        <w:rPr>
          <w:rFonts w:ascii="Arial" w:hAnsi="Arial" w:cs="Arial"/>
        </w:rPr>
        <w:tab/>
      </w:r>
      <w:r w:rsidR="00C87245" w:rsidRPr="00226B49">
        <w:rPr>
          <w:rFonts w:ascii="Arial" w:hAnsi="Arial" w:cs="Arial"/>
        </w:rPr>
        <w:t>Cenová n</w:t>
      </w:r>
      <w:r w:rsidRPr="00226B49">
        <w:rPr>
          <w:rFonts w:ascii="Arial" w:hAnsi="Arial" w:cs="Arial"/>
        </w:rPr>
        <w:t>abídka prodávajícího</w:t>
      </w:r>
    </w:p>
    <w:p w14:paraId="1AEDB55E" w14:textId="77777777" w:rsidR="009204DC" w:rsidRPr="006C15D8" w:rsidRDefault="009204DC" w:rsidP="009204DC">
      <w:pPr>
        <w:pStyle w:val="Zkladntext2"/>
        <w:spacing w:after="0" w:line="240" w:lineRule="auto"/>
        <w:ind w:right="284"/>
        <w:jc w:val="both"/>
        <w:rPr>
          <w:rFonts w:ascii="Arial" w:hAnsi="Arial" w:cs="Arial"/>
        </w:rPr>
      </w:pPr>
    </w:p>
    <w:p w14:paraId="2C539D6F" w14:textId="77777777" w:rsidR="008B0453" w:rsidRPr="006C15D8" w:rsidRDefault="008B0453" w:rsidP="008B0453">
      <w:pPr>
        <w:tabs>
          <w:tab w:val="left" w:pos="567"/>
        </w:tabs>
        <w:ind w:right="283"/>
        <w:jc w:val="both"/>
        <w:rPr>
          <w:rFonts w:ascii="Arial" w:hAnsi="Arial" w:cs="Arial"/>
        </w:rPr>
      </w:pPr>
      <w:r w:rsidRPr="006C15D8">
        <w:rPr>
          <w:rFonts w:ascii="Arial" w:hAnsi="Arial" w:cs="Arial"/>
        </w:rPr>
        <w:t>V </w:t>
      </w:r>
      <w:permStart w:id="390613233" w:edGrp="everyone"/>
      <w:r w:rsidR="007C13C7">
        <w:rPr>
          <w:rFonts w:ascii="Arial" w:hAnsi="Arial" w:cs="Arial"/>
        </w:rPr>
        <w:t>…………</w:t>
      </w:r>
      <w:proofErr w:type="gramStart"/>
      <w:r w:rsidR="007C13C7">
        <w:rPr>
          <w:rFonts w:ascii="Arial" w:hAnsi="Arial" w:cs="Arial"/>
        </w:rPr>
        <w:t>…….</w:t>
      </w:r>
      <w:proofErr w:type="gramEnd"/>
      <w:r w:rsidR="007C13C7">
        <w:rPr>
          <w:rFonts w:ascii="Arial" w:hAnsi="Arial" w:cs="Arial"/>
        </w:rPr>
        <w:t>.</w:t>
      </w:r>
      <w:r w:rsidRPr="006C15D8">
        <w:rPr>
          <w:rFonts w:ascii="Arial" w:hAnsi="Arial" w:cs="Arial"/>
        </w:rPr>
        <w:t xml:space="preserve">, </w:t>
      </w:r>
      <w:permEnd w:id="390613233"/>
      <w:r w:rsidRPr="006C15D8">
        <w:rPr>
          <w:rFonts w:ascii="Arial" w:hAnsi="Arial" w:cs="Arial"/>
        </w:rPr>
        <w:t xml:space="preserve">dne </w:t>
      </w:r>
      <w:permStart w:id="1212307903" w:edGrp="everyone"/>
      <w:r w:rsidRPr="006C15D8">
        <w:rPr>
          <w:rFonts w:ascii="Arial" w:hAnsi="Arial" w:cs="Arial"/>
        </w:rPr>
        <w:t>…………………..</w:t>
      </w:r>
      <w:permEnd w:id="1212307903"/>
      <w:r w:rsidR="007C13C7">
        <w:rPr>
          <w:rFonts w:ascii="Arial" w:hAnsi="Arial" w:cs="Arial"/>
        </w:rPr>
        <w:tab/>
      </w:r>
      <w:r w:rsidR="007C13C7">
        <w:rPr>
          <w:rFonts w:ascii="Arial" w:hAnsi="Arial" w:cs="Arial"/>
        </w:rPr>
        <w:tab/>
      </w:r>
      <w:r w:rsidR="007C13C7">
        <w:rPr>
          <w:rFonts w:ascii="Arial" w:hAnsi="Arial" w:cs="Arial"/>
        </w:rPr>
        <w:tab/>
      </w:r>
      <w:r w:rsidR="007C13C7">
        <w:rPr>
          <w:rFonts w:ascii="Arial" w:hAnsi="Arial" w:cs="Arial"/>
        </w:rPr>
        <w:tab/>
      </w:r>
      <w:r w:rsidR="007C13C7" w:rsidRPr="006C15D8">
        <w:rPr>
          <w:rFonts w:ascii="Arial" w:hAnsi="Arial" w:cs="Arial"/>
        </w:rPr>
        <w:t>V Otrokovicích, dne ……………</w:t>
      </w:r>
      <w:proofErr w:type="gramStart"/>
      <w:r w:rsidR="007C13C7" w:rsidRPr="006C15D8">
        <w:rPr>
          <w:rFonts w:ascii="Arial" w:hAnsi="Arial" w:cs="Arial"/>
        </w:rPr>
        <w:t>…….</w:t>
      </w:r>
      <w:proofErr w:type="gramEnd"/>
      <w:r w:rsidR="007C13C7" w:rsidRPr="006C15D8">
        <w:rPr>
          <w:rFonts w:ascii="Arial" w:hAnsi="Arial" w:cs="Arial"/>
        </w:rPr>
        <w:t>.</w:t>
      </w:r>
    </w:p>
    <w:p w14:paraId="1ECB6D57" w14:textId="77777777" w:rsidR="008B0453" w:rsidRDefault="008B0453" w:rsidP="008B0453">
      <w:pPr>
        <w:tabs>
          <w:tab w:val="left" w:pos="567"/>
        </w:tabs>
        <w:ind w:right="283"/>
        <w:jc w:val="both"/>
        <w:rPr>
          <w:rFonts w:ascii="Arial" w:hAnsi="Arial" w:cs="Arial"/>
        </w:rPr>
      </w:pPr>
    </w:p>
    <w:p w14:paraId="7D2E570D" w14:textId="77777777" w:rsidR="008B0453" w:rsidRPr="006C15D8" w:rsidRDefault="008B0453" w:rsidP="008B0453">
      <w:pPr>
        <w:tabs>
          <w:tab w:val="left" w:pos="567"/>
        </w:tabs>
        <w:ind w:right="283"/>
        <w:jc w:val="both"/>
        <w:rPr>
          <w:rFonts w:ascii="Arial" w:hAnsi="Arial" w:cs="Arial"/>
        </w:rPr>
      </w:pPr>
    </w:p>
    <w:p w14:paraId="75CE939E" w14:textId="77777777" w:rsidR="008B0453" w:rsidRDefault="008B0453" w:rsidP="008B0453">
      <w:pPr>
        <w:tabs>
          <w:tab w:val="left" w:pos="567"/>
        </w:tabs>
        <w:ind w:right="283"/>
        <w:jc w:val="both"/>
        <w:rPr>
          <w:rFonts w:ascii="Arial" w:hAnsi="Arial" w:cs="Arial"/>
        </w:rPr>
      </w:pPr>
    </w:p>
    <w:p w14:paraId="11020505" w14:textId="77777777" w:rsidR="008A14FC" w:rsidRPr="006C15D8" w:rsidRDefault="008A14FC" w:rsidP="008B0453">
      <w:pPr>
        <w:tabs>
          <w:tab w:val="left" w:pos="567"/>
        </w:tabs>
        <w:ind w:right="283"/>
        <w:jc w:val="both"/>
        <w:rPr>
          <w:rFonts w:ascii="Arial" w:hAnsi="Arial" w:cs="Arial"/>
        </w:rPr>
      </w:pPr>
    </w:p>
    <w:p w14:paraId="15874498" w14:textId="77777777" w:rsidR="008B0453" w:rsidRPr="006C15D8" w:rsidRDefault="008B0453" w:rsidP="008B0453">
      <w:pPr>
        <w:tabs>
          <w:tab w:val="left" w:pos="567"/>
        </w:tabs>
        <w:ind w:right="283"/>
        <w:jc w:val="both"/>
        <w:rPr>
          <w:rFonts w:ascii="Arial" w:hAnsi="Arial" w:cs="Arial"/>
        </w:rPr>
      </w:pPr>
    </w:p>
    <w:p w14:paraId="015F4268" w14:textId="77777777" w:rsidR="008B0453" w:rsidRPr="006C15D8" w:rsidRDefault="008B0453" w:rsidP="008B0453">
      <w:pPr>
        <w:tabs>
          <w:tab w:val="left" w:pos="567"/>
        </w:tabs>
        <w:ind w:right="283"/>
        <w:jc w:val="both"/>
        <w:rPr>
          <w:rFonts w:ascii="Arial" w:hAnsi="Arial" w:cs="Arial"/>
        </w:rPr>
      </w:pPr>
    </w:p>
    <w:p w14:paraId="3E833253" w14:textId="77777777" w:rsidR="008B0453" w:rsidRPr="006C15D8" w:rsidRDefault="008B0453" w:rsidP="008B0453">
      <w:pPr>
        <w:tabs>
          <w:tab w:val="left" w:pos="567"/>
        </w:tabs>
        <w:ind w:right="283"/>
        <w:jc w:val="both"/>
        <w:rPr>
          <w:rFonts w:ascii="Arial" w:hAnsi="Arial" w:cs="Arial"/>
        </w:rPr>
      </w:pPr>
      <w:r w:rsidRPr="006C15D8">
        <w:rPr>
          <w:rFonts w:ascii="Arial" w:hAnsi="Arial" w:cs="Arial"/>
        </w:rPr>
        <w:t>---------------</w:t>
      </w:r>
      <w:r w:rsidR="00750305">
        <w:rPr>
          <w:rFonts w:ascii="Arial" w:hAnsi="Arial" w:cs="Arial"/>
        </w:rPr>
        <w:t>--------------------------------------</w:t>
      </w:r>
      <w:r w:rsidRPr="006C15D8">
        <w:rPr>
          <w:rFonts w:ascii="Arial" w:hAnsi="Arial" w:cs="Arial"/>
        </w:rPr>
        <w:tab/>
      </w:r>
      <w:r w:rsidRPr="006C15D8">
        <w:rPr>
          <w:rFonts w:ascii="Arial" w:hAnsi="Arial" w:cs="Arial"/>
        </w:rPr>
        <w:tab/>
      </w:r>
      <w:r w:rsidRPr="006C15D8">
        <w:rPr>
          <w:rFonts w:ascii="Arial" w:hAnsi="Arial" w:cs="Arial"/>
        </w:rPr>
        <w:tab/>
      </w:r>
      <w:r w:rsidRPr="006C15D8">
        <w:rPr>
          <w:rFonts w:ascii="Arial" w:hAnsi="Arial" w:cs="Arial"/>
        </w:rPr>
        <w:tab/>
        <w:t>---------------------------------------------------</w:t>
      </w:r>
    </w:p>
    <w:p w14:paraId="4A2E69E0" w14:textId="77777777" w:rsidR="008B0453" w:rsidRPr="006C15D8" w:rsidRDefault="008B0453" w:rsidP="008B0453">
      <w:pPr>
        <w:ind w:right="283"/>
        <w:jc w:val="both"/>
        <w:rPr>
          <w:rFonts w:ascii="Arial" w:hAnsi="Arial"/>
        </w:rPr>
      </w:pPr>
      <w:permStart w:id="2096694441" w:edGrp="everyone"/>
      <w:r>
        <w:rPr>
          <w:rFonts w:ascii="Arial" w:hAnsi="Arial" w:cs="Arial"/>
          <w:b/>
        </w:rPr>
        <w:t>……………………………</w:t>
      </w:r>
      <w:permEnd w:id="2096694441"/>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6C15D8">
        <w:rPr>
          <w:rFonts w:ascii="Arial" w:hAnsi="Arial"/>
          <w:b/>
        </w:rPr>
        <w:t>město Otrokovice</w:t>
      </w:r>
    </w:p>
    <w:p w14:paraId="71A0A5DE" w14:textId="77777777" w:rsidR="008B0453" w:rsidRDefault="008B0453" w:rsidP="008B0453">
      <w:pPr>
        <w:tabs>
          <w:tab w:val="left" w:pos="567"/>
          <w:tab w:val="left" w:pos="1418"/>
          <w:tab w:val="left" w:pos="8364"/>
        </w:tabs>
        <w:ind w:right="283"/>
        <w:rPr>
          <w:rFonts w:ascii="Arial" w:hAnsi="Arial"/>
        </w:rPr>
      </w:pPr>
      <w:r>
        <w:rPr>
          <w:rFonts w:ascii="Arial" w:hAnsi="Arial"/>
        </w:rPr>
        <w:t>prodávající</w:t>
      </w:r>
      <w:r w:rsidRPr="006C15D8">
        <w:rPr>
          <w:rFonts w:ascii="Arial" w:hAnsi="Arial"/>
        </w:rPr>
        <w:tab/>
        <w:t xml:space="preserve">                                                                            kupující</w:t>
      </w:r>
    </w:p>
    <w:p w14:paraId="3B081A47" w14:textId="77777777" w:rsidR="00502E08" w:rsidRPr="006C15D8" w:rsidRDefault="00502E08" w:rsidP="00466678">
      <w:pPr>
        <w:tabs>
          <w:tab w:val="left" w:pos="567"/>
          <w:tab w:val="left" w:pos="1418"/>
          <w:tab w:val="left" w:pos="8364"/>
        </w:tabs>
        <w:ind w:right="283"/>
        <w:rPr>
          <w:rFonts w:cs="Arial"/>
        </w:rPr>
      </w:pPr>
    </w:p>
    <w:sectPr w:rsidR="00502E08" w:rsidRPr="006C15D8" w:rsidSect="008B0453">
      <w:footerReference w:type="default" r:id="rId8"/>
      <w:pgSz w:w="11906" w:h="16838"/>
      <w:pgMar w:top="1134" w:right="1134" w:bottom="1134" w:left="1134" w:header="708" w:footer="28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9A996" w14:textId="77777777" w:rsidR="00134119" w:rsidRDefault="00134119" w:rsidP="00624434">
      <w:r>
        <w:separator/>
      </w:r>
    </w:p>
  </w:endnote>
  <w:endnote w:type="continuationSeparator" w:id="0">
    <w:p w14:paraId="7E33C9DE" w14:textId="77777777" w:rsidR="00134119" w:rsidRDefault="00134119" w:rsidP="00624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4FCC5" w14:textId="77777777" w:rsidR="00436E4A" w:rsidRPr="001D7F50" w:rsidRDefault="00436E4A" w:rsidP="001D7F50">
    <w:pPr>
      <w:pStyle w:val="Zpat"/>
      <w:tabs>
        <w:tab w:val="clear" w:pos="9072"/>
        <w:tab w:val="right" w:pos="9639"/>
      </w:tabs>
      <w:jc w:val="both"/>
      <w:rPr>
        <w:rFonts w:ascii="Arial" w:hAnsi="Arial" w:cs="Arial"/>
        <w:sz w:val="18"/>
        <w:szCs w:val="18"/>
      </w:rPr>
    </w:pPr>
    <w:r w:rsidRPr="001D7F50">
      <w:rPr>
        <w:rFonts w:ascii="Arial" w:hAnsi="Arial" w:cs="Arial"/>
        <w:i/>
        <w:sz w:val="18"/>
        <w:szCs w:val="18"/>
      </w:rPr>
      <w:t>Kupní smlouva</w:t>
    </w:r>
    <w:r w:rsidRPr="001D7F50">
      <w:rPr>
        <w:rFonts w:ascii="Arial" w:hAnsi="Arial" w:cs="Arial"/>
        <w:sz w:val="18"/>
        <w:szCs w:val="18"/>
      </w:rPr>
      <w:t xml:space="preserve"> </w:t>
    </w:r>
    <w:r w:rsidRPr="001D7F50">
      <w:rPr>
        <w:rFonts w:ascii="Arial" w:hAnsi="Arial" w:cs="Arial"/>
        <w:sz w:val="18"/>
        <w:szCs w:val="18"/>
      </w:rPr>
      <w:tab/>
    </w:r>
    <w:r w:rsidRPr="001D7F50">
      <w:rPr>
        <w:rFonts w:ascii="Arial" w:hAnsi="Arial" w:cs="Arial"/>
        <w:sz w:val="18"/>
        <w:szCs w:val="18"/>
      </w:rPr>
      <w:tab/>
      <w:t xml:space="preserve">Stránka </w:t>
    </w:r>
    <w:r w:rsidR="00217CBA" w:rsidRPr="001D7F50">
      <w:rPr>
        <w:rFonts w:ascii="Arial" w:hAnsi="Arial" w:cs="Arial"/>
        <w:b/>
        <w:sz w:val="18"/>
        <w:szCs w:val="18"/>
      </w:rPr>
      <w:fldChar w:fldCharType="begin"/>
    </w:r>
    <w:r w:rsidRPr="001D7F50">
      <w:rPr>
        <w:rFonts w:ascii="Arial" w:hAnsi="Arial" w:cs="Arial"/>
        <w:b/>
        <w:sz w:val="18"/>
        <w:szCs w:val="18"/>
      </w:rPr>
      <w:instrText>PAGE</w:instrText>
    </w:r>
    <w:r w:rsidR="00217CBA" w:rsidRPr="001D7F50">
      <w:rPr>
        <w:rFonts w:ascii="Arial" w:hAnsi="Arial" w:cs="Arial"/>
        <w:b/>
        <w:sz w:val="18"/>
        <w:szCs w:val="18"/>
      </w:rPr>
      <w:fldChar w:fldCharType="separate"/>
    </w:r>
    <w:r w:rsidR="00BE5E2F">
      <w:rPr>
        <w:rFonts w:ascii="Arial" w:hAnsi="Arial" w:cs="Arial"/>
        <w:b/>
        <w:noProof/>
        <w:sz w:val="18"/>
        <w:szCs w:val="18"/>
      </w:rPr>
      <w:t>1</w:t>
    </w:r>
    <w:r w:rsidR="00217CBA" w:rsidRPr="001D7F50">
      <w:rPr>
        <w:rFonts w:ascii="Arial" w:hAnsi="Arial" w:cs="Arial"/>
        <w:b/>
        <w:sz w:val="18"/>
        <w:szCs w:val="18"/>
      </w:rPr>
      <w:fldChar w:fldCharType="end"/>
    </w:r>
    <w:r w:rsidRPr="001D7F50">
      <w:rPr>
        <w:rFonts w:ascii="Arial" w:hAnsi="Arial" w:cs="Arial"/>
        <w:sz w:val="18"/>
        <w:szCs w:val="18"/>
      </w:rPr>
      <w:t xml:space="preserve"> z </w:t>
    </w:r>
    <w:r w:rsidR="00217CBA" w:rsidRPr="001D7F50">
      <w:rPr>
        <w:rFonts w:ascii="Arial" w:hAnsi="Arial" w:cs="Arial"/>
        <w:b/>
        <w:sz w:val="18"/>
        <w:szCs w:val="18"/>
      </w:rPr>
      <w:fldChar w:fldCharType="begin"/>
    </w:r>
    <w:r w:rsidRPr="001D7F50">
      <w:rPr>
        <w:rFonts w:ascii="Arial" w:hAnsi="Arial" w:cs="Arial"/>
        <w:b/>
        <w:sz w:val="18"/>
        <w:szCs w:val="18"/>
      </w:rPr>
      <w:instrText>NUMPAGES</w:instrText>
    </w:r>
    <w:r w:rsidR="00217CBA" w:rsidRPr="001D7F50">
      <w:rPr>
        <w:rFonts w:ascii="Arial" w:hAnsi="Arial" w:cs="Arial"/>
        <w:b/>
        <w:sz w:val="18"/>
        <w:szCs w:val="18"/>
      </w:rPr>
      <w:fldChar w:fldCharType="separate"/>
    </w:r>
    <w:r w:rsidR="00BE5E2F">
      <w:rPr>
        <w:rFonts w:ascii="Arial" w:hAnsi="Arial" w:cs="Arial"/>
        <w:b/>
        <w:noProof/>
        <w:sz w:val="18"/>
        <w:szCs w:val="18"/>
      </w:rPr>
      <w:t>5</w:t>
    </w:r>
    <w:r w:rsidR="00217CBA" w:rsidRPr="001D7F50">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9B416" w14:textId="77777777" w:rsidR="00134119" w:rsidRDefault="00134119" w:rsidP="00624434">
      <w:r>
        <w:separator/>
      </w:r>
    </w:p>
  </w:footnote>
  <w:footnote w:type="continuationSeparator" w:id="0">
    <w:p w14:paraId="2835749A" w14:textId="77777777" w:rsidR="00134119" w:rsidRDefault="00134119" w:rsidP="006244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06EB8"/>
    <w:multiLevelType w:val="hybridMultilevel"/>
    <w:tmpl w:val="956236DC"/>
    <w:lvl w:ilvl="0" w:tplc="D17E7B42">
      <w:start w:val="3"/>
      <w:numFmt w:val="decimal"/>
      <w:lvlText w:val="%1.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15:restartNumberingAfterBreak="0">
    <w:nsid w:val="04920EE8"/>
    <w:multiLevelType w:val="hybridMultilevel"/>
    <w:tmpl w:val="33A817B0"/>
    <w:lvl w:ilvl="0" w:tplc="B86EF96E">
      <w:start w:val="3"/>
      <w:numFmt w:val="decimal"/>
      <w:lvlText w:val="%1.1"/>
      <w:lvlJc w:val="left"/>
      <w:pPr>
        <w:ind w:left="720" w:hanging="36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F31704"/>
    <w:multiLevelType w:val="hybridMultilevel"/>
    <w:tmpl w:val="5D8C219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A9369D7"/>
    <w:multiLevelType w:val="multilevel"/>
    <w:tmpl w:val="B0D20E7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0B904DC7"/>
    <w:multiLevelType w:val="hybridMultilevel"/>
    <w:tmpl w:val="3E546D7A"/>
    <w:lvl w:ilvl="0" w:tplc="E88E35E6">
      <w:start w:val="3"/>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4554CF"/>
    <w:multiLevelType w:val="hybridMultilevel"/>
    <w:tmpl w:val="862A67D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F5273B6"/>
    <w:multiLevelType w:val="multilevel"/>
    <w:tmpl w:val="74CA039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B70435B"/>
    <w:multiLevelType w:val="hybridMultilevel"/>
    <w:tmpl w:val="59AEEDC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0145FF1"/>
    <w:multiLevelType w:val="hybridMultilevel"/>
    <w:tmpl w:val="B994FF1A"/>
    <w:lvl w:ilvl="0" w:tplc="04050017">
      <w:start w:val="1"/>
      <w:numFmt w:val="lowerLetter"/>
      <w:lvlText w:val="%1)"/>
      <w:lvlJc w:val="left"/>
      <w:pPr>
        <w:ind w:left="1259" w:hanging="360"/>
      </w:p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9" w15:restartNumberingAfterBreak="0">
    <w:nsid w:val="219E5A3F"/>
    <w:multiLevelType w:val="hybridMultilevel"/>
    <w:tmpl w:val="BC082F68"/>
    <w:lvl w:ilvl="0" w:tplc="92928A4E">
      <w:start w:val="1"/>
      <w:numFmt w:val="decimal"/>
      <w:lvlText w:val="%1.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EE7304"/>
    <w:multiLevelType w:val="hybridMultilevel"/>
    <w:tmpl w:val="210070F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274A0EB5"/>
    <w:multiLevelType w:val="multilevel"/>
    <w:tmpl w:val="9F2833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703" w:hanging="703"/>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7BD3FBB"/>
    <w:multiLevelType w:val="hybridMultilevel"/>
    <w:tmpl w:val="2C4AA278"/>
    <w:lvl w:ilvl="0" w:tplc="5E44F2D4">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3" w15:restartNumberingAfterBreak="0">
    <w:nsid w:val="2CF152D2"/>
    <w:multiLevelType w:val="hybridMultilevel"/>
    <w:tmpl w:val="43769424"/>
    <w:lvl w:ilvl="0" w:tplc="C0087D76">
      <w:start w:val="1"/>
      <w:numFmt w:val="low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A30370"/>
    <w:multiLevelType w:val="hybridMultilevel"/>
    <w:tmpl w:val="F95AA4E4"/>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303B7180"/>
    <w:multiLevelType w:val="multilevel"/>
    <w:tmpl w:val="F8E649EA"/>
    <w:styleLink w:val="Styl1"/>
    <w:lvl w:ilvl="0">
      <w:start w:val="1"/>
      <w:numFmt w:val="none"/>
      <w:lvlText w:val="%1"/>
      <w:lvlJc w:val="left"/>
      <w:pPr>
        <w:ind w:left="360" w:hanging="360"/>
      </w:pPr>
      <w:rPr>
        <w:rFonts w:ascii="Arial" w:hAnsi="Arial" w:hint="default"/>
        <w:color w:val="auto"/>
      </w:rPr>
    </w:lvl>
    <w:lvl w:ilvl="1">
      <w:start w:val="1"/>
      <w:numFmt w:val="lowerLetter"/>
      <w:lvlText w:val="%2."/>
      <w:lvlJc w:val="left"/>
      <w:pPr>
        <w:ind w:left="593" w:hanging="360"/>
      </w:pPr>
    </w:lvl>
    <w:lvl w:ilvl="2">
      <w:start w:val="1"/>
      <w:numFmt w:val="lowerRoman"/>
      <w:lvlText w:val="%3."/>
      <w:lvlJc w:val="right"/>
      <w:pPr>
        <w:ind w:left="1313" w:hanging="180"/>
      </w:pPr>
    </w:lvl>
    <w:lvl w:ilvl="3">
      <w:start w:val="1"/>
      <w:numFmt w:val="decimal"/>
      <w:lvlText w:val="%4."/>
      <w:lvlJc w:val="left"/>
      <w:pPr>
        <w:ind w:left="2033" w:hanging="360"/>
      </w:pPr>
    </w:lvl>
    <w:lvl w:ilvl="4">
      <w:start w:val="1"/>
      <w:numFmt w:val="lowerLetter"/>
      <w:lvlText w:val="%5."/>
      <w:lvlJc w:val="left"/>
      <w:pPr>
        <w:ind w:left="2753" w:hanging="360"/>
      </w:pPr>
    </w:lvl>
    <w:lvl w:ilvl="5">
      <w:start w:val="1"/>
      <w:numFmt w:val="lowerRoman"/>
      <w:lvlText w:val="%6."/>
      <w:lvlJc w:val="right"/>
      <w:pPr>
        <w:ind w:left="3473" w:hanging="180"/>
      </w:pPr>
    </w:lvl>
    <w:lvl w:ilvl="6">
      <w:start w:val="1"/>
      <w:numFmt w:val="decimal"/>
      <w:lvlText w:val="%7."/>
      <w:lvlJc w:val="left"/>
      <w:pPr>
        <w:ind w:left="4193" w:hanging="360"/>
      </w:pPr>
    </w:lvl>
    <w:lvl w:ilvl="7">
      <w:start w:val="1"/>
      <w:numFmt w:val="lowerLetter"/>
      <w:lvlText w:val="%8."/>
      <w:lvlJc w:val="left"/>
      <w:pPr>
        <w:ind w:left="4913" w:hanging="360"/>
      </w:pPr>
    </w:lvl>
    <w:lvl w:ilvl="8">
      <w:start w:val="1"/>
      <w:numFmt w:val="lowerRoman"/>
      <w:lvlText w:val="%9."/>
      <w:lvlJc w:val="right"/>
      <w:pPr>
        <w:ind w:left="5633" w:hanging="180"/>
      </w:pPr>
    </w:lvl>
  </w:abstractNum>
  <w:abstractNum w:abstractNumId="16" w15:restartNumberingAfterBreak="0">
    <w:nsid w:val="323D0A3E"/>
    <w:multiLevelType w:val="hybridMultilevel"/>
    <w:tmpl w:val="AF8869EC"/>
    <w:lvl w:ilvl="0" w:tplc="3432E46C">
      <w:start w:val="3"/>
      <w:numFmt w:val="decimal"/>
      <w:lvlText w:val="%1.1"/>
      <w:lvlJc w:val="left"/>
      <w:pPr>
        <w:ind w:left="703" w:hanging="703"/>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4B4C93"/>
    <w:multiLevelType w:val="multilevel"/>
    <w:tmpl w:val="C4AA5F3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23222B"/>
    <w:multiLevelType w:val="multilevel"/>
    <w:tmpl w:val="079657A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A2550EC"/>
    <w:multiLevelType w:val="hybridMultilevel"/>
    <w:tmpl w:val="524A3FD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0" w15:restartNumberingAfterBreak="0">
    <w:nsid w:val="47597640"/>
    <w:multiLevelType w:val="hybridMultilevel"/>
    <w:tmpl w:val="77E4C2A2"/>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1" w15:restartNumberingAfterBreak="0">
    <w:nsid w:val="4C6572FF"/>
    <w:multiLevelType w:val="hybridMultilevel"/>
    <w:tmpl w:val="FC7010A8"/>
    <w:lvl w:ilvl="0" w:tplc="6B54FBBE">
      <w:start w:val="1"/>
      <w:numFmt w:val="lowerLetter"/>
      <w:lvlText w:val="%1)"/>
      <w:lvlJc w:val="left"/>
      <w:pPr>
        <w:ind w:left="1429" w:hanging="360"/>
      </w:pPr>
      <w:rPr>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4DE20C56"/>
    <w:multiLevelType w:val="hybridMultilevel"/>
    <w:tmpl w:val="F73E89A0"/>
    <w:lvl w:ilvl="0" w:tplc="8F985DD6">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E01A65"/>
    <w:multiLevelType w:val="multilevel"/>
    <w:tmpl w:val="321EFDF2"/>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50272E8F"/>
    <w:multiLevelType w:val="hybridMultilevel"/>
    <w:tmpl w:val="B8A041D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5" w15:restartNumberingAfterBreak="0">
    <w:nsid w:val="51864FE0"/>
    <w:multiLevelType w:val="hybridMultilevel"/>
    <w:tmpl w:val="233C36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61075C3"/>
    <w:multiLevelType w:val="hybridMultilevel"/>
    <w:tmpl w:val="9AB48AFC"/>
    <w:lvl w:ilvl="0" w:tplc="86DC2AE2">
      <w:start w:val="4"/>
      <w:numFmt w:val="decimal"/>
      <w:lvlText w:val="%1.1"/>
      <w:lvlJc w:val="left"/>
      <w:pPr>
        <w:ind w:left="703" w:hanging="703"/>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BD3850"/>
    <w:multiLevelType w:val="multilevel"/>
    <w:tmpl w:val="0D6ADB9C"/>
    <w:lvl w:ilvl="0">
      <w:start w:val="8"/>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98F13C7"/>
    <w:multiLevelType w:val="hybridMultilevel"/>
    <w:tmpl w:val="C3483FBE"/>
    <w:lvl w:ilvl="0" w:tplc="04050017">
      <w:start w:val="1"/>
      <w:numFmt w:val="lowerLetter"/>
      <w:lvlText w:val="%1)"/>
      <w:lvlJc w:val="left"/>
      <w:pPr>
        <w:ind w:left="1259" w:hanging="360"/>
      </w:p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29" w15:restartNumberingAfterBreak="0">
    <w:nsid w:val="5A0E103B"/>
    <w:multiLevelType w:val="multilevel"/>
    <w:tmpl w:val="A43AD7EC"/>
    <w:lvl w:ilvl="0">
      <w:start w:val="2"/>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B20153E"/>
    <w:multiLevelType w:val="multilevel"/>
    <w:tmpl w:val="4B8E04DC"/>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5FA57827"/>
    <w:multiLevelType w:val="hybridMultilevel"/>
    <w:tmpl w:val="956236DC"/>
    <w:lvl w:ilvl="0" w:tplc="D17E7B42">
      <w:start w:val="3"/>
      <w:numFmt w:val="decimal"/>
      <w:lvlText w:val="%1.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2" w15:restartNumberingAfterBreak="0">
    <w:nsid w:val="62DE22AE"/>
    <w:multiLevelType w:val="hybridMultilevel"/>
    <w:tmpl w:val="5C4C3E9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6ACD7A06"/>
    <w:multiLevelType w:val="multilevel"/>
    <w:tmpl w:val="D82C9FA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DF1040D"/>
    <w:multiLevelType w:val="multilevel"/>
    <w:tmpl w:val="3C62F34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F7520B4"/>
    <w:multiLevelType w:val="hybridMultilevel"/>
    <w:tmpl w:val="83B64E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9D6266"/>
    <w:multiLevelType w:val="multilevel"/>
    <w:tmpl w:val="424E2828"/>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Arial" w:hAnsi="Arial" w:hint="default"/>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2230234"/>
    <w:multiLevelType w:val="multilevel"/>
    <w:tmpl w:val="522CE36C"/>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8" w15:restartNumberingAfterBreak="0">
    <w:nsid w:val="7485681B"/>
    <w:multiLevelType w:val="hybridMultilevel"/>
    <w:tmpl w:val="88209A90"/>
    <w:lvl w:ilvl="0" w:tplc="118A5472">
      <w:start w:val="1"/>
      <w:numFmt w:val="decimal"/>
      <w:lvlText w:val="%1.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48D05A8"/>
    <w:multiLevelType w:val="multilevel"/>
    <w:tmpl w:val="3FAABBD6"/>
    <w:lvl w:ilvl="0">
      <w:start w:val="1"/>
      <w:numFmt w:val="decimal"/>
      <w:pStyle w:val="Smlouva"/>
      <w:lvlText w:val="%1."/>
      <w:lvlJc w:val="left"/>
      <w:pPr>
        <w:ind w:left="360" w:hanging="36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40" w15:restartNumberingAfterBreak="0">
    <w:nsid w:val="75022FB8"/>
    <w:multiLevelType w:val="hybridMultilevel"/>
    <w:tmpl w:val="B6CC32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1" w15:restartNumberingAfterBreak="0">
    <w:nsid w:val="76711B2E"/>
    <w:multiLevelType w:val="multilevel"/>
    <w:tmpl w:val="B748F1B6"/>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9BE4C5C"/>
    <w:multiLevelType w:val="multilevel"/>
    <w:tmpl w:val="A8B01068"/>
    <w:lvl w:ilvl="0">
      <w:start w:val="2"/>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3" w15:restartNumberingAfterBreak="0">
    <w:nsid w:val="7DEA45CF"/>
    <w:multiLevelType w:val="multilevel"/>
    <w:tmpl w:val="F8E649EA"/>
    <w:numStyleLink w:val="Styl1"/>
  </w:abstractNum>
  <w:num w:numId="1" w16cid:durableId="645623654">
    <w:abstractNumId w:val="27"/>
  </w:num>
  <w:num w:numId="2" w16cid:durableId="1082487405">
    <w:abstractNumId w:val="6"/>
  </w:num>
  <w:num w:numId="3" w16cid:durableId="1385640408">
    <w:abstractNumId w:val="36"/>
  </w:num>
  <w:num w:numId="4" w16cid:durableId="1140197369">
    <w:abstractNumId w:val="33"/>
  </w:num>
  <w:num w:numId="5" w16cid:durableId="1304579905">
    <w:abstractNumId w:val="38"/>
  </w:num>
  <w:num w:numId="6" w16cid:durableId="443620236">
    <w:abstractNumId w:val="9"/>
  </w:num>
  <w:num w:numId="7" w16cid:durableId="887185387">
    <w:abstractNumId w:val="11"/>
  </w:num>
  <w:num w:numId="8" w16cid:durableId="2106027360">
    <w:abstractNumId w:val="10"/>
  </w:num>
  <w:num w:numId="9" w16cid:durableId="1364788155">
    <w:abstractNumId w:val="4"/>
  </w:num>
  <w:num w:numId="10" w16cid:durableId="1493597757">
    <w:abstractNumId w:val="22"/>
  </w:num>
  <w:num w:numId="11" w16cid:durableId="403912362">
    <w:abstractNumId w:val="31"/>
  </w:num>
  <w:num w:numId="12" w16cid:durableId="1256597097">
    <w:abstractNumId w:val="0"/>
  </w:num>
  <w:num w:numId="13" w16cid:durableId="261575730">
    <w:abstractNumId w:val="43"/>
  </w:num>
  <w:num w:numId="14" w16cid:durableId="339897897">
    <w:abstractNumId w:val="15"/>
  </w:num>
  <w:num w:numId="15" w16cid:durableId="49884727">
    <w:abstractNumId w:val="26"/>
  </w:num>
  <w:num w:numId="16" w16cid:durableId="1377847707">
    <w:abstractNumId w:val="16"/>
  </w:num>
  <w:num w:numId="17" w16cid:durableId="1713087">
    <w:abstractNumId w:val="1"/>
  </w:num>
  <w:num w:numId="18" w16cid:durableId="279846369">
    <w:abstractNumId w:val="20"/>
  </w:num>
  <w:num w:numId="19" w16cid:durableId="1989699311">
    <w:abstractNumId w:val="42"/>
  </w:num>
  <w:num w:numId="20" w16cid:durableId="993878210">
    <w:abstractNumId w:val="29"/>
  </w:num>
  <w:num w:numId="21" w16cid:durableId="1622760108">
    <w:abstractNumId w:val="41"/>
  </w:num>
  <w:num w:numId="22" w16cid:durableId="840198514">
    <w:abstractNumId w:val="18"/>
  </w:num>
  <w:num w:numId="23" w16cid:durableId="1521895536">
    <w:abstractNumId w:val="2"/>
  </w:num>
  <w:num w:numId="24" w16cid:durableId="1412507060">
    <w:abstractNumId w:val="24"/>
  </w:num>
  <w:num w:numId="25" w16cid:durableId="1329938409">
    <w:abstractNumId w:val="23"/>
  </w:num>
  <w:num w:numId="26" w16cid:durableId="1296519096">
    <w:abstractNumId w:val="30"/>
  </w:num>
  <w:num w:numId="27" w16cid:durableId="1409112642">
    <w:abstractNumId w:val="37"/>
  </w:num>
  <w:num w:numId="28" w16cid:durableId="964503342">
    <w:abstractNumId w:val="13"/>
  </w:num>
  <w:num w:numId="29" w16cid:durableId="1869953507">
    <w:abstractNumId w:val="39"/>
  </w:num>
  <w:num w:numId="30" w16cid:durableId="686710985">
    <w:abstractNumId w:val="17"/>
  </w:num>
  <w:num w:numId="31" w16cid:durableId="287052525">
    <w:abstractNumId w:val="34"/>
  </w:num>
  <w:num w:numId="32" w16cid:durableId="1337348425">
    <w:abstractNumId w:val="35"/>
  </w:num>
  <w:num w:numId="33" w16cid:durableId="1348026034">
    <w:abstractNumId w:val="32"/>
  </w:num>
  <w:num w:numId="34" w16cid:durableId="1026053818">
    <w:abstractNumId w:val="21"/>
  </w:num>
  <w:num w:numId="35" w16cid:durableId="197918989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2136872">
    <w:abstractNumId w:val="12"/>
  </w:num>
  <w:num w:numId="37" w16cid:durableId="1832062008">
    <w:abstractNumId w:val="14"/>
  </w:num>
  <w:num w:numId="38" w16cid:durableId="1583565839">
    <w:abstractNumId w:val="5"/>
  </w:num>
  <w:num w:numId="39" w16cid:durableId="305090511">
    <w:abstractNumId w:val="7"/>
  </w:num>
  <w:num w:numId="40" w16cid:durableId="73279592">
    <w:abstractNumId w:val="25"/>
  </w:num>
  <w:num w:numId="41" w16cid:durableId="413549434">
    <w:abstractNumId w:val="28"/>
  </w:num>
  <w:num w:numId="42" w16cid:durableId="857767561">
    <w:abstractNumId w:val="8"/>
  </w:num>
  <w:num w:numId="43" w16cid:durableId="944310883">
    <w:abstractNumId w:val="19"/>
  </w:num>
  <w:num w:numId="44" w16cid:durableId="1139567115">
    <w:abstractNumId w:val="4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Kfu3r9RwRJDfsv30+OhhzlMQzX7lqVNhfsfqtZfc4NcSYuKs4KdadFRq1ishxaVjbnYCd6dxuHbrFYaSOysBpA==" w:salt="GHld3AVz8VwjMp4sjIQo+A=="/>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5896"/>
    <w:rsid w:val="00002BC8"/>
    <w:rsid w:val="00002C17"/>
    <w:rsid w:val="00006F53"/>
    <w:rsid w:val="00027419"/>
    <w:rsid w:val="0002770A"/>
    <w:rsid w:val="00033452"/>
    <w:rsid w:val="00034F91"/>
    <w:rsid w:val="000472C6"/>
    <w:rsid w:val="00050208"/>
    <w:rsid w:val="00055E8D"/>
    <w:rsid w:val="000608D8"/>
    <w:rsid w:val="00065BB9"/>
    <w:rsid w:val="000743C0"/>
    <w:rsid w:val="000806BB"/>
    <w:rsid w:val="00080CB3"/>
    <w:rsid w:val="0008121A"/>
    <w:rsid w:val="000911FB"/>
    <w:rsid w:val="000931C3"/>
    <w:rsid w:val="00094D0C"/>
    <w:rsid w:val="000A1E1B"/>
    <w:rsid w:val="000A4FFA"/>
    <w:rsid w:val="000B3091"/>
    <w:rsid w:val="000B694C"/>
    <w:rsid w:val="000C104F"/>
    <w:rsid w:val="000C7485"/>
    <w:rsid w:val="000D1245"/>
    <w:rsid w:val="000E3DFA"/>
    <w:rsid w:val="000E6F19"/>
    <w:rsid w:val="000F618D"/>
    <w:rsid w:val="000F6A49"/>
    <w:rsid w:val="000F7A04"/>
    <w:rsid w:val="000F7BE7"/>
    <w:rsid w:val="00100E7C"/>
    <w:rsid w:val="00101418"/>
    <w:rsid w:val="00110C78"/>
    <w:rsid w:val="00120DA7"/>
    <w:rsid w:val="00121714"/>
    <w:rsid w:val="001305D5"/>
    <w:rsid w:val="00130BB8"/>
    <w:rsid w:val="00134119"/>
    <w:rsid w:val="0013460E"/>
    <w:rsid w:val="00134610"/>
    <w:rsid w:val="001356F8"/>
    <w:rsid w:val="00142A58"/>
    <w:rsid w:val="00144988"/>
    <w:rsid w:val="00147B14"/>
    <w:rsid w:val="0015359B"/>
    <w:rsid w:val="0015387F"/>
    <w:rsid w:val="00154CCE"/>
    <w:rsid w:val="00155C6F"/>
    <w:rsid w:val="00160622"/>
    <w:rsid w:val="00163D44"/>
    <w:rsid w:val="00171808"/>
    <w:rsid w:val="00177756"/>
    <w:rsid w:val="0018213C"/>
    <w:rsid w:val="00183F07"/>
    <w:rsid w:val="0019035A"/>
    <w:rsid w:val="00192D4B"/>
    <w:rsid w:val="00194AB7"/>
    <w:rsid w:val="001B213B"/>
    <w:rsid w:val="001B4AE2"/>
    <w:rsid w:val="001B5285"/>
    <w:rsid w:val="001C58FD"/>
    <w:rsid w:val="001C6A5A"/>
    <w:rsid w:val="001D3273"/>
    <w:rsid w:val="001D5DB7"/>
    <w:rsid w:val="001D6CA5"/>
    <w:rsid w:val="001D7F50"/>
    <w:rsid w:val="001E3294"/>
    <w:rsid w:val="001E3B33"/>
    <w:rsid w:val="001E7F17"/>
    <w:rsid w:val="001F15A2"/>
    <w:rsid w:val="001F27A5"/>
    <w:rsid w:val="001F27EA"/>
    <w:rsid w:val="001F4E9C"/>
    <w:rsid w:val="001F5528"/>
    <w:rsid w:val="002006D2"/>
    <w:rsid w:val="00202DF9"/>
    <w:rsid w:val="002129CB"/>
    <w:rsid w:val="00213CC8"/>
    <w:rsid w:val="00214C26"/>
    <w:rsid w:val="00217CBA"/>
    <w:rsid w:val="00220404"/>
    <w:rsid w:val="002243BF"/>
    <w:rsid w:val="00226B49"/>
    <w:rsid w:val="002300AA"/>
    <w:rsid w:val="0023291F"/>
    <w:rsid w:val="00233CCD"/>
    <w:rsid w:val="00237C16"/>
    <w:rsid w:val="002416FA"/>
    <w:rsid w:val="002417EF"/>
    <w:rsid w:val="0024635F"/>
    <w:rsid w:val="00247EAA"/>
    <w:rsid w:val="00255F44"/>
    <w:rsid w:val="00282525"/>
    <w:rsid w:val="00283EA1"/>
    <w:rsid w:val="00285AE9"/>
    <w:rsid w:val="00292438"/>
    <w:rsid w:val="00293CA8"/>
    <w:rsid w:val="002A5583"/>
    <w:rsid w:val="002B4236"/>
    <w:rsid w:val="002B628E"/>
    <w:rsid w:val="002C0A2E"/>
    <w:rsid w:val="002C1CF5"/>
    <w:rsid w:val="002C6ED7"/>
    <w:rsid w:val="002D2CDC"/>
    <w:rsid w:val="002E001B"/>
    <w:rsid w:val="002E3E79"/>
    <w:rsid w:val="002E6748"/>
    <w:rsid w:val="002E6984"/>
    <w:rsid w:val="002E6EEC"/>
    <w:rsid w:val="002F1639"/>
    <w:rsid w:val="002F41BC"/>
    <w:rsid w:val="002F5A1A"/>
    <w:rsid w:val="002F5E28"/>
    <w:rsid w:val="002F6691"/>
    <w:rsid w:val="00317AF8"/>
    <w:rsid w:val="00324E85"/>
    <w:rsid w:val="00346D8A"/>
    <w:rsid w:val="00356353"/>
    <w:rsid w:val="00356D97"/>
    <w:rsid w:val="00370B32"/>
    <w:rsid w:val="00373E6C"/>
    <w:rsid w:val="0037538F"/>
    <w:rsid w:val="003767ED"/>
    <w:rsid w:val="00377C77"/>
    <w:rsid w:val="00380F8E"/>
    <w:rsid w:val="0038100A"/>
    <w:rsid w:val="00391C01"/>
    <w:rsid w:val="003937BA"/>
    <w:rsid w:val="003968EF"/>
    <w:rsid w:val="003A722D"/>
    <w:rsid w:val="003C5C22"/>
    <w:rsid w:val="003D54AA"/>
    <w:rsid w:val="003D646B"/>
    <w:rsid w:val="003E0B15"/>
    <w:rsid w:val="003E34A0"/>
    <w:rsid w:val="003E5F2E"/>
    <w:rsid w:val="003F41DF"/>
    <w:rsid w:val="003F6D87"/>
    <w:rsid w:val="003F7870"/>
    <w:rsid w:val="004054BD"/>
    <w:rsid w:val="00405B01"/>
    <w:rsid w:val="00411D70"/>
    <w:rsid w:val="00417107"/>
    <w:rsid w:val="004241FA"/>
    <w:rsid w:val="00426B64"/>
    <w:rsid w:val="00436613"/>
    <w:rsid w:val="00436E4A"/>
    <w:rsid w:val="0044082D"/>
    <w:rsid w:val="00447D37"/>
    <w:rsid w:val="00450929"/>
    <w:rsid w:val="00451814"/>
    <w:rsid w:val="00452CAA"/>
    <w:rsid w:val="00456FF4"/>
    <w:rsid w:val="00457DAC"/>
    <w:rsid w:val="00460C87"/>
    <w:rsid w:val="00463B6A"/>
    <w:rsid w:val="00466678"/>
    <w:rsid w:val="00474F73"/>
    <w:rsid w:val="004801AB"/>
    <w:rsid w:val="00481C69"/>
    <w:rsid w:val="00483B94"/>
    <w:rsid w:val="00485DF1"/>
    <w:rsid w:val="00487154"/>
    <w:rsid w:val="00491A26"/>
    <w:rsid w:val="004958DD"/>
    <w:rsid w:val="004A787B"/>
    <w:rsid w:val="004B4244"/>
    <w:rsid w:val="004B6BBC"/>
    <w:rsid w:val="004C23B9"/>
    <w:rsid w:val="004C3214"/>
    <w:rsid w:val="004C389E"/>
    <w:rsid w:val="004C6241"/>
    <w:rsid w:val="004C6DD5"/>
    <w:rsid w:val="004D6A69"/>
    <w:rsid w:val="004E1F8F"/>
    <w:rsid w:val="004E262D"/>
    <w:rsid w:val="004F1AD4"/>
    <w:rsid w:val="004F1FAC"/>
    <w:rsid w:val="004F5799"/>
    <w:rsid w:val="004F6AC9"/>
    <w:rsid w:val="0050069C"/>
    <w:rsid w:val="0050265D"/>
    <w:rsid w:val="00502E08"/>
    <w:rsid w:val="0051052B"/>
    <w:rsid w:val="00515297"/>
    <w:rsid w:val="005217B3"/>
    <w:rsid w:val="00523B87"/>
    <w:rsid w:val="0052798B"/>
    <w:rsid w:val="00537552"/>
    <w:rsid w:val="00540391"/>
    <w:rsid w:val="005421E7"/>
    <w:rsid w:val="005446D6"/>
    <w:rsid w:val="005529B7"/>
    <w:rsid w:val="0055503C"/>
    <w:rsid w:val="00566969"/>
    <w:rsid w:val="005670A9"/>
    <w:rsid w:val="00571C0C"/>
    <w:rsid w:val="005762B7"/>
    <w:rsid w:val="005813BE"/>
    <w:rsid w:val="00581EF1"/>
    <w:rsid w:val="00582C3B"/>
    <w:rsid w:val="00585481"/>
    <w:rsid w:val="005878F7"/>
    <w:rsid w:val="005A13F2"/>
    <w:rsid w:val="005A5019"/>
    <w:rsid w:val="005B5677"/>
    <w:rsid w:val="005B701D"/>
    <w:rsid w:val="005C0341"/>
    <w:rsid w:val="005C03D5"/>
    <w:rsid w:val="005C2C34"/>
    <w:rsid w:val="005D62E9"/>
    <w:rsid w:val="005D6D47"/>
    <w:rsid w:val="005E2AF8"/>
    <w:rsid w:val="005E3101"/>
    <w:rsid w:val="005E3AB7"/>
    <w:rsid w:val="005E418E"/>
    <w:rsid w:val="005E5138"/>
    <w:rsid w:val="005E597C"/>
    <w:rsid w:val="005F02D3"/>
    <w:rsid w:val="006044E6"/>
    <w:rsid w:val="006069A3"/>
    <w:rsid w:val="00607429"/>
    <w:rsid w:val="006110D2"/>
    <w:rsid w:val="0062143D"/>
    <w:rsid w:val="0062158A"/>
    <w:rsid w:val="00622AC9"/>
    <w:rsid w:val="00624434"/>
    <w:rsid w:val="00634361"/>
    <w:rsid w:val="006475BC"/>
    <w:rsid w:val="00653404"/>
    <w:rsid w:val="006544DF"/>
    <w:rsid w:val="00680ABD"/>
    <w:rsid w:val="006824AE"/>
    <w:rsid w:val="006867F2"/>
    <w:rsid w:val="00695399"/>
    <w:rsid w:val="006A0E14"/>
    <w:rsid w:val="006A25A7"/>
    <w:rsid w:val="006A2F96"/>
    <w:rsid w:val="006A32A3"/>
    <w:rsid w:val="006A4B6A"/>
    <w:rsid w:val="006A7C61"/>
    <w:rsid w:val="006B1AE1"/>
    <w:rsid w:val="006B6A8F"/>
    <w:rsid w:val="006C15D8"/>
    <w:rsid w:val="006C2954"/>
    <w:rsid w:val="006C4F56"/>
    <w:rsid w:val="006C5909"/>
    <w:rsid w:val="006C7B82"/>
    <w:rsid w:val="006D35EA"/>
    <w:rsid w:val="006D43EC"/>
    <w:rsid w:val="006D5901"/>
    <w:rsid w:val="006E7303"/>
    <w:rsid w:val="00701A65"/>
    <w:rsid w:val="007117DE"/>
    <w:rsid w:val="007121C2"/>
    <w:rsid w:val="00712924"/>
    <w:rsid w:val="00720646"/>
    <w:rsid w:val="0072476C"/>
    <w:rsid w:val="00725C8A"/>
    <w:rsid w:val="007275CE"/>
    <w:rsid w:val="00730317"/>
    <w:rsid w:val="00731D4C"/>
    <w:rsid w:val="00731E9B"/>
    <w:rsid w:val="00732C5A"/>
    <w:rsid w:val="00732DEE"/>
    <w:rsid w:val="007414E4"/>
    <w:rsid w:val="00750305"/>
    <w:rsid w:val="00752F4F"/>
    <w:rsid w:val="007547AE"/>
    <w:rsid w:val="007549FD"/>
    <w:rsid w:val="00754B71"/>
    <w:rsid w:val="0076013D"/>
    <w:rsid w:val="00760B98"/>
    <w:rsid w:val="007658BA"/>
    <w:rsid w:val="0076684C"/>
    <w:rsid w:val="00766B9D"/>
    <w:rsid w:val="0077459A"/>
    <w:rsid w:val="00780467"/>
    <w:rsid w:val="00783B3D"/>
    <w:rsid w:val="00785051"/>
    <w:rsid w:val="00785139"/>
    <w:rsid w:val="007877E6"/>
    <w:rsid w:val="007926F8"/>
    <w:rsid w:val="007944E0"/>
    <w:rsid w:val="00795698"/>
    <w:rsid w:val="007A20AB"/>
    <w:rsid w:val="007A7305"/>
    <w:rsid w:val="007A790D"/>
    <w:rsid w:val="007B1C46"/>
    <w:rsid w:val="007B3E6A"/>
    <w:rsid w:val="007C0961"/>
    <w:rsid w:val="007C13C7"/>
    <w:rsid w:val="007C21AC"/>
    <w:rsid w:val="007D48F9"/>
    <w:rsid w:val="007D56D9"/>
    <w:rsid w:val="007E0357"/>
    <w:rsid w:val="007E64DF"/>
    <w:rsid w:val="007E66BC"/>
    <w:rsid w:val="007F31FF"/>
    <w:rsid w:val="007F6053"/>
    <w:rsid w:val="00802602"/>
    <w:rsid w:val="008176CB"/>
    <w:rsid w:val="00824086"/>
    <w:rsid w:val="00824663"/>
    <w:rsid w:val="00827C09"/>
    <w:rsid w:val="00852881"/>
    <w:rsid w:val="0086088D"/>
    <w:rsid w:val="00862BFD"/>
    <w:rsid w:val="00862F22"/>
    <w:rsid w:val="00865E27"/>
    <w:rsid w:val="008736C1"/>
    <w:rsid w:val="00874FA6"/>
    <w:rsid w:val="008759B5"/>
    <w:rsid w:val="00877BE8"/>
    <w:rsid w:val="00882A75"/>
    <w:rsid w:val="008837C5"/>
    <w:rsid w:val="008929B4"/>
    <w:rsid w:val="00894599"/>
    <w:rsid w:val="00897703"/>
    <w:rsid w:val="008A054F"/>
    <w:rsid w:val="008A14FC"/>
    <w:rsid w:val="008A5BC9"/>
    <w:rsid w:val="008B0453"/>
    <w:rsid w:val="008B4C67"/>
    <w:rsid w:val="008C03DE"/>
    <w:rsid w:val="008D3F4B"/>
    <w:rsid w:val="008D6F91"/>
    <w:rsid w:val="008D7104"/>
    <w:rsid w:val="008E5CE8"/>
    <w:rsid w:val="008F0D71"/>
    <w:rsid w:val="00902582"/>
    <w:rsid w:val="009055E2"/>
    <w:rsid w:val="00907277"/>
    <w:rsid w:val="00910947"/>
    <w:rsid w:val="009112EF"/>
    <w:rsid w:val="009204DC"/>
    <w:rsid w:val="00923ECD"/>
    <w:rsid w:val="00925E1D"/>
    <w:rsid w:val="00931B3E"/>
    <w:rsid w:val="00932E04"/>
    <w:rsid w:val="00936F53"/>
    <w:rsid w:val="009417A5"/>
    <w:rsid w:val="00950E80"/>
    <w:rsid w:val="00950F51"/>
    <w:rsid w:val="0095102E"/>
    <w:rsid w:val="00951188"/>
    <w:rsid w:val="00963195"/>
    <w:rsid w:val="00967470"/>
    <w:rsid w:val="00970EB3"/>
    <w:rsid w:val="00973D96"/>
    <w:rsid w:val="00982A47"/>
    <w:rsid w:val="00982AF9"/>
    <w:rsid w:val="00983B94"/>
    <w:rsid w:val="00986ACB"/>
    <w:rsid w:val="00991C5D"/>
    <w:rsid w:val="009A4757"/>
    <w:rsid w:val="009A5F4D"/>
    <w:rsid w:val="009A75AA"/>
    <w:rsid w:val="009B639B"/>
    <w:rsid w:val="009C07D7"/>
    <w:rsid w:val="009C0D78"/>
    <w:rsid w:val="009C3316"/>
    <w:rsid w:val="009C4137"/>
    <w:rsid w:val="009E3530"/>
    <w:rsid w:val="009F01ED"/>
    <w:rsid w:val="009F57FE"/>
    <w:rsid w:val="009F5896"/>
    <w:rsid w:val="00A05B28"/>
    <w:rsid w:val="00A1247D"/>
    <w:rsid w:val="00A147BA"/>
    <w:rsid w:val="00A151BB"/>
    <w:rsid w:val="00A21819"/>
    <w:rsid w:val="00A21D7D"/>
    <w:rsid w:val="00A2726D"/>
    <w:rsid w:val="00A466BA"/>
    <w:rsid w:val="00A5139D"/>
    <w:rsid w:val="00A51D42"/>
    <w:rsid w:val="00A53EF8"/>
    <w:rsid w:val="00A543B2"/>
    <w:rsid w:val="00A54F9C"/>
    <w:rsid w:val="00A6330B"/>
    <w:rsid w:val="00A6358C"/>
    <w:rsid w:val="00A676C2"/>
    <w:rsid w:val="00A710D7"/>
    <w:rsid w:val="00A846E3"/>
    <w:rsid w:val="00A85615"/>
    <w:rsid w:val="00A86D72"/>
    <w:rsid w:val="00AA6DE8"/>
    <w:rsid w:val="00AB0E62"/>
    <w:rsid w:val="00AB4029"/>
    <w:rsid w:val="00AB469E"/>
    <w:rsid w:val="00AB5D83"/>
    <w:rsid w:val="00AC09DA"/>
    <w:rsid w:val="00AC3AA5"/>
    <w:rsid w:val="00AD4EF8"/>
    <w:rsid w:val="00AD65A6"/>
    <w:rsid w:val="00AE30FF"/>
    <w:rsid w:val="00AE3AD4"/>
    <w:rsid w:val="00AE47C7"/>
    <w:rsid w:val="00B06760"/>
    <w:rsid w:val="00B06F42"/>
    <w:rsid w:val="00B4611B"/>
    <w:rsid w:val="00B505D9"/>
    <w:rsid w:val="00B57F90"/>
    <w:rsid w:val="00B607FC"/>
    <w:rsid w:val="00B62534"/>
    <w:rsid w:val="00B65DA9"/>
    <w:rsid w:val="00B675D8"/>
    <w:rsid w:val="00B67C60"/>
    <w:rsid w:val="00B75AD9"/>
    <w:rsid w:val="00B9382C"/>
    <w:rsid w:val="00B95D35"/>
    <w:rsid w:val="00B963F1"/>
    <w:rsid w:val="00B96A28"/>
    <w:rsid w:val="00B97BDB"/>
    <w:rsid w:val="00BA3C15"/>
    <w:rsid w:val="00BB4D6A"/>
    <w:rsid w:val="00BB57F5"/>
    <w:rsid w:val="00BB7631"/>
    <w:rsid w:val="00BC04F7"/>
    <w:rsid w:val="00BC34CC"/>
    <w:rsid w:val="00BC64D2"/>
    <w:rsid w:val="00BD279A"/>
    <w:rsid w:val="00BE0237"/>
    <w:rsid w:val="00BE2DF5"/>
    <w:rsid w:val="00BE5E2F"/>
    <w:rsid w:val="00BF11FC"/>
    <w:rsid w:val="00BF28BE"/>
    <w:rsid w:val="00BF469E"/>
    <w:rsid w:val="00C00071"/>
    <w:rsid w:val="00C00A89"/>
    <w:rsid w:val="00C05830"/>
    <w:rsid w:val="00C06DC4"/>
    <w:rsid w:val="00C07ECC"/>
    <w:rsid w:val="00C10676"/>
    <w:rsid w:val="00C1219F"/>
    <w:rsid w:val="00C12895"/>
    <w:rsid w:val="00C134E3"/>
    <w:rsid w:val="00C24F4B"/>
    <w:rsid w:val="00C25A2F"/>
    <w:rsid w:val="00C30F74"/>
    <w:rsid w:val="00C31D8D"/>
    <w:rsid w:val="00C3553F"/>
    <w:rsid w:val="00C3620B"/>
    <w:rsid w:val="00C40EBB"/>
    <w:rsid w:val="00C437FB"/>
    <w:rsid w:val="00C46E92"/>
    <w:rsid w:val="00C64259"/>
    <w:rsid w:val="00C814C2"/>
    <w:rsid w:val="00C81ADF"/>
    <w:rsid w:val="00C83822"/>
    <w:rsid w:val="00C847B5"/>
    <w:rsid w:val="00C85069"/>
    <w:rsid w:val="00C87245"/>
    <w:rsid w:val="00C90F53"/>
    <w:rsid w:val="00C91EA4"/>
    <w:rsid w:val="00C93F78"/>
    <w:rsid w:val="00C95E20"/>
    <w:rsid w:val="00CA4479"/>
    <w:rsid w:val="00CA547D"/>
    <w:rsid w:val="00CB4927"/>
    <w:rsid w:val="00CB7A78"/>
    <w:rsid w:val="00CC6C1B"/>
    <w:rsid w:val="00CD4696"/>
    <w:rsid w:val="00CD6857"/>
    <w:rsid w:val="00CD7FAA"/>
    <w:rsid w:val="00CE2388"/>
    <w:rsid w:val="00CE2DC6"/>
    <w:rsid w:val="00CE3368"/>
    <w:rsid w:val="00CF2707"/>
    <w:rsid w:val="00CF2708"/>
    <w:rsid w:val="00D01B01"/>
    <w:rsid w:val="00D03221"/>
    <w:rsid w:val="00D036B6"/>
    <w:rsid w:val="00D044B3"/>
    <w:rsid w:val="00D11ABF"/>
    <w:rsid w:val="00D131B5"/>
    <w:rsid w:val="00D14AE9"/>
    <w:rsid w:val="00D16DF2"/>
    <w:rsid w:val="00D172E2"/>
    <w:rsid w:val="00D211EB"/>
    <w:rsid w:val="00D2671A"/>
    <w:rsid w:val="00D3275A"/>
    <w:rsid w:val="00D4558E"/>
    <w:rsid w:val="00D46090"/>
    <w:rsid w:val="00D51DEA"/>
    <w:rsid w:val="00D64EAF"/>
    <w:rsid w:val="00D85786"/>
    <w:rsid w:val="00D8682A"/>
    <w:rsid w:val="00D94568"/>
    <w:rsid w:val="00D976AB"/>
    <w:rsid w:val="00DA54C1"/>
    <w:rsid w:val="00DA5927"/>
    <w:rsid w:val="00DA7F3A"/>
    <w:rsid w:val="00DB034C"/>
    <w:rsid w:val="00DB19CE"/>
    <w:rsid w:val="00DB747D"/>
    <w:rsid w:val="00DD4FE9"/>
    <w:rsid w:val="00DE1C6B"/>
    <w:rsid w:val="00DE24A1"/>
    <w:rsid w:val="00DE3566"/>
    <w:rsid w:val="00DE53EA"/>
    <w:rsid w:val="00DE5BB0"/>
    <w:rsid w:val="00DE63B2"/>
    <w:rsid w:val="00DF37DD"/>
    <w:rsid w:val="00DF3FE9"/>
    <w:rsid w:val="00DF6197"/>
    <w:rsid w:val="00DF7C52"/>
    <w:rsid w:val="00E027D3"/>
    <w:rsid w:val="00E03EF9"/>
    <w:rsid w:val="00E06B4A"/>
    <w:rsid w:val="00E204F3"/>
    <w:rsid w:val="00E23CBB"/>
    <w:rsid w:val="00E25AD9"/>
    <w:rsid w:val="00E36322"/>
    <w:rsid w:val="00E37B2D"/>
    <w:rsid w:val="00E409CA"/>
    <w:rsid w:val="00E5338F"/>
    <w:rsid w:val="00E56029"/>
    <w:rsid w:val="00E606A2"/>
    <w:rsid w:val="00E638B2"/>
    <w:rsid w:val="00E6429F"/>
    <w:rsid w:val="00E666A5"/>
    <w:rsid w:val="00E679E5"/>
    <w:rsid w:val="00E71B16"/>
    <w:rsid w:val="00E74F82"/>
    <w:rsid w:val="00E760A1"/>
    <w:rsid w:val="00E85FD6"/>
    <w:rsid w:val="00E918FF"/>
    <w:rsid w:val="00EA7A50"/>
    <w:rsid w:val="00EA7D89"/>
    <w:rsid w:val="00EB3936"/>
    <w:rsid w:val="00EB44BA"/>
    <w:rsid w:val="00EC49C8"/>
    <w:rsid w:val="00EC4AFB"/>
    <w:rsid w:val="00EC59F2"/>
    <w:rsid w:val="00EC62EF"/>
    <w:rsid w:val="00ED0BC1"/>
    <w:rsid w:val="00EE2ECC"/>
    <w:rsid w:val="00EF3146"/>
    <w:rsid w:val="00EF7760"/>
    <w:rsid w:val="00F00913"/>
    <w:rsid w:val="00F2198C"/>
    <w:rsid w:val="00F271FF"/>
    <w:rsid w:val="00F3743C"/>
    <w:rsid w:val="00F37FB7"/>
    <w:rsid w:val="00F50194"/>
    <w:rsid w:val="00F54242"/>
    <w:rsid w:val="00F56175"/>
    <w:rsid w:val="00F56758"/>
    <w:rsid w:val="00F56986"/>
    <w:rsid w:val="00F617D6"/>
    <w:rsid w:val="00F67013"/>
    <w:rsid w:val="00F830AD"/>
    <w:rsid w:val="00F84083"/>
    <w:rsid w:val="00FA6D0B"/>
    <w:rsid w:val="00FB35D5"/>
    <w:rsid w:val="00FB7DCA"/>
    <w:rsid w:val="00FC02C6"/>
    <w:rsid w:val="00FC64C4"/>
    <w:rsid w:val="00FD0CFF"/>
    <w:rsid w:val="00FD18D7"/>
    <w:rsid w:val="00FD41AD"/>
    <w:rsid w:val="00FD48E1"/>
    <w:rsid w:val="00FD563E"/>
    <w:rsid w:val="00FD68F2"/>
    <w:rsid w:val="00FE03CF"/>
    <w:rsid w:val="00FE39B2"/>
    <w:rsid w:val="00FF2A4B"/>
    <w:rsid w:val="00FF6C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E7B773"/>
  <w15:docId w15:val="{19968670-EC78-4DE7-A956-08D891207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A78"/>
  </w:style>
  <w:style w:type="paragraph" w:styleId="Nadpis1">
    <w:name w:val="heading 1"/>
    <w:basedOn w:val="Normln"/>
    <w:next w:val="Normln"/>
    <w:qFormat/>
    <w:rsid w:val="00CB7A78"/>
    <w:pPr>
      <w:keepNext/>
      <w:tabs>
        <w:tab w:val="left" w:pos="9923"/>
      </w:tabs>
      <w:ind w:left="426"/>
      <w:jc w:val="center"/>
      <w:outlineLvl w:val="0"/>
    </w:pPr>
    <w:rPr>
      <w:rFonts w:ascii="Arial" w:hAnsi="Arial"/>
      <w:b/>
      <w:sz w:val="22"/>
    </w:rPr>
  </w:style>
  <w:style w:type="paragraph" w:styleId="Nadpis2">
    <w:name w:val="heading 2"/>
    <w:basedOn w:val="Normln"/>
    <w:next w:val="Normln"/>
    <w:qFormat/>
    <w:rsid w:val="00CB7A78"/>
    <w:pPr>
      <w:keepNext/>
      <w:ind w:left="570"/>
      <w:jc w:val="center"/>
      <w:outlineLvl w:val="1"/>
    </w:pPr>
    <w:rPr>
      <w:rFonts w:ascii="Tahoma" w:hAnsi="Tahoma"/>
      <w:b/>
      <w:sz w:val="16"/>
    </w:rPr>
  </w:style>
  <w:style w:type="paragraph" w:styleId="Nadpis3">
    <w:name w:val="heading 3"/>
    <w:basedOn w:val="Normln"/>
    <w:next w:val="Normln"/>
    <w:qFormat/>
    <w:rsid w:val="00CB7A78"/>
    <w:pPr>
      <w:keepNext/>
      <w:jc w:val="center"/>
      <w:outlineLvl w:val="2"/>
    </w:pPr>
    <w:rPr>
      <w:rFonts w:ascii="Tahoma" w:hAnsi="Tahoma"/>
      <w:b/>
      <w:sz w:val="16"/>
    </w:rPr>
  </w:style>
  <w:style w:type="paragraph" w:styleId="Nadpis4">
    <w:name w:val="heading 4"/>
    <w:basedOn w:val="Normln"/>
    <w:next w:val="Normln"/>
    <w:qFormat/>
    <w:rsid w:val="00CB7A78"/>
    <w:pPr>
      <w:keepNext/>
      <w:tabs>
        <w:tab w:val="left" w:pos="567"/>
      </w:tabs>
      <w:ind w:left="570"/>
      <w:jc w:val="center"/>
      <w:outlineLvl w:val="3"/>
    </w:pPr>
    <w:rPr>
      <w:rFonts w:ascii="Arial" w:hAnsi="Arial"/>
      <w:b/>
      <w:sz w:val="22"/>
    </w:rPr>
  </w:style>
  <w:style w:type="paragraph" w:styleId="Nadpis5">
    <w:name w:val="heading 5"/>
    <w:basedOn w:val="Normln"/>
    <w:next w:val="Normln"/>
    <w:qFormat/>
    <w:rsid w:val="00CB7A78"/>
    <w:pPr>
      <w:keepNext/>
      <w:jc w:val="center"/>
      <w:outlineLvl w:val="4"/>
    </w:pPr>
    <w:rPr>
      <w:rFonts w:ascii="Arial" w:hAnsi="Arial"/>
      <w:b/>
      <w:sz w:val="18"/>
    </w:rPr>
  </w:style>
  <w:style w:type="paragraph" w:styleId="Nadpis7">
    <w:name w:val="heading 7"/>
    <w:basedOn w:val="Normln"/>
    <w:next w:val="Normln"/>
    <w:qFormat/>
    <w:rsid w:val="00CB7A78"/>
    <w:pPr>
      <w:keepNext/>
      <w:widowControl w:val="0"/>
      <w:jc w:val="both"/>
      <w:outlineLvl w:val="6"/>
    </w:pPr>
    <w:rPr>
      <w:rFonts w:ascii="Arial" w:hAnsi="Arial"/>
      <w:b/>
      <w:snapToGrid w:val="0"/>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CB7A78"/>
    <w:pPr>
      <w:jc w:val="center"/>
    </w:pPr>
    <w:rPr>
      <w:rFonts w:ascii="Arial" w:hAnsi="Arial"/>
      <w:b/>
      <w:sz w:val="28"/>
    </w:rPr>
  </w:style>
  <w:style w:type="paragraph" w:styleId="Zkladntextodsazen">
    <w:name w:val="Body Text Indent"/>
    <w:basedOn w:val="Normln"/>
    <w:rsid w:val="00CB7A78"/>
    <w:pPr>
      <w:ind w:left="709" w:hanging="709"/>
    </w:pPr>
    <w:rPr>
      <w:rFonts w:ascii="Arial" w:hAnsi="Arial"/>
    </w:rPr>
  </w:style>
  <w:style w:type="paragraph" w:styleId="Zkladntextodsazen2">
    <w:name w:val="Body Text Indent 2"/>
    <w:basedOn w:val="Normln"/>
    <w:rsid w:val="00CB7A78"/>
    <w:pPr>
      <w:ind w:left="570" w:hanging="570"/>
    </w:pPr>
    <w:rPr>
      <w:rFonts w:ascii="Tahoma" w:hAnsi="Tahoma"/>
      <w:sz w:val="16"/>
    </w:rPr>
  </w:style>
  <w:style w:type="paragraph" w:styleId="Zkladntextodsazen3">
    <w:name w:val="Body Text Indent 3"/>
    <w:basedOn w:val="Normln"/>
    <w:rsid w:val="00CB7A78"/>
    <w:pPr>
      <w:tabs>
        <w:tab w:val="left" w:pos="567"/>
      </w:tabs>
      <w:ind w:left="570" w:hanging="570"/>
      <w:jc w:val="both"/>
    </w:pPr>
    <w:rPr>
      <w:rFonts w:ascii="Tahoma" w:hAnsi="Tahoma"/>
      <w:sz w:val="16"/>
    </w:rPr>
  </w:style>
  <w:style w:type="paragraph" w:styleId="Podnadpis">
    <w:name w:val="Subtitle"/>
    <w:basedOn w:val="Normln"/>
    <w:qFormat/>
    <w:rsid w:val="00CB7A78"/>
    <w:pPr>
      <w:jc w:val="center"/>
    </w:pPr>
    <w:rPr>
      <w:rFonts w:ascii="Arial" w:hAnsi="Arial"/>
      <w:b/>
      <w:sz w:val="24"/>
    </w:rPr>
  </w:style>
  <w:style w:type="paragraph" w:styleId="Zhlav">
    <w:name w:val="header"/>
    <w:basedOn w:val="Normln"/>
    <w:rsid w:val="00CB7A78"/>
    <w:pPr>
      <w:tabs>
        <w:tab w:val="center" w:pos="4536"/>
        <w:tab w:val="right" w:pos="9072"/>
      </w:tabs>
    </w:pPr>
  </w:style>
  <w:style w:type="paragraph" w:styleId="Odstavecseseznamem">
    <w:name w:val="List Paragraph"/>
    <w:basedOn w:val="Normln"/>
    <w:link w:val="OdstavecseseznamemChar"/>
    <w:uiPriority w:val="99"/>
    <w:qFormat/>
    <w:rsid w:val="00065BB9"/>
    <w:pPr>
      <w:ind w:left="708"/>
    </w:pPr>
  </w:style>
  <w:style w:type="paragraph" w:styleId="Zkladntext2">
    <w:name w:val="Body Text 2"/>
    <w:basedOn w:val="Normln"/>
    <w:link w:val="Zkladntext2Char"/>
    <w:rsid w:val="00034F91"/>
    <w:pPr>
      <w:spacing w:after="120" w:line="480" w:lineRule="auto"/>
    </w:pPr>
  </w:style>
  <w:style w:type="character" w:customStyle="1" w:styleId="Zkladntext2Char">
    <w:name w:val="Základní text 2 Char"/>
    <w:basedOn w:val="Standardnpsmoodstavce"/>
    <w:link w:val="Zkladntext2"/>
    <w:rsid w:val="00034F91"/>
  </w:style>
  <w:style w:type="paragraph" w:styleId="Zpat">
    <w:name w:val="footer"/>
    <w:basedOn w:val="Normln"/>
    <w:link w:val="ZpatChar"/>
    <w:uiPriority w:val="99"/>
    <w:rsid w:val="00624434"/>
    <w:pPr>
      <w:tabs>
        <w:tab w:val="center" w:pos="4536"/>
        <w:tab w:val="right" w:pos="9072"/>
      </w:tabs>
    </w:pPr>
  </w:style>
  <w:style w:type="character" w:customStyle="1" w:styleId="ZpatChar">
    <w:name w:val="Zápatí Char"/>
    <w:basedOn w:val="Standardnpsmoodstavce"/>
    <w:link w:val="Zpat"/>
    <w:uiPriority w:val="99"/>
    <w:rsid w:val="00624434"/>
  </w:style>
  <w:style w:type="character" w:styleId="Odkaznakoment">
    <w:name w:val="annotation reference"/>
    <w:rsid w:val="00CA547D"/>
    <w:rPr>
      <w:sz w:val="16"/>
      <w:szCs w:val="16"/>
    </w:rPr>
  </w:style>
  <w:style w:type="paragraph" w:styleId="Textkomente">
    <w:name w:val="annotation text"/>
    <w:basedOn w:val="Normln"/>
    <w:link w:val="TextkomenteChar"/>
    <w:rsid w:val="00CA547D"/>
  </w:style>
  <w:style w:type="character" w:customStyle="1" w:styleId="TextkomenteChar">
    <w:name w:val="Text komentáře Char"/>
    <w:basedOn w:val="Standardnpsmoodstavce"/>
    <w:link w:val="Textkomente"/>
    <w:rsid w:val="00CA547D"/>
  </w:style>
  <w:style w:type="paragraph" w:styleId="Pedmtkomente">
    <w:name w:val="annotation subject"/>
    <w:basedOn w:val="Textkomente"/>
    <w:next w:val="Textkomente"/>
    <w:link w:val="PedmtkomenteChar"/>
    <w:rsid w:val="00CA547D"/>
    <w:rPr>
      <w:b/>
      <w:bCs/>
    </w:rPr>
  </w:style>
  <w:style w:type="character" w:customStyle="1" w:styleId="PedmtkomenteChar">
    <w:name w:val="Předmět komentáře Char"/>
    <w:link w:val="Pedmtkomente"/>
    <w:rsid w:val="00CA547D"/>
    <w:rPr>
      <w:b/>
      <w:bCs/>
    </w:rPr>
  </w:style>
  <w:style w:type="paragraph" w:styleId="Revize">
    <w:name w:val="Revision"/>
    <w:hidden/>
    <w:uiPriority w:val="99"/>
    <w:semiHidden/>
    <w:rsid w:val="00CA547D"/>
  </w:style>
  <w:style w:type="paragraph" w:styleId="Textbubliny">
    <w:name w:val="Balloon Text"/>
    <w:basedOn w:val="Normln"/>
    <w:link w:val="TextbublinyChar"/>
    <w:rsid w:val="00CA547D"/>
    <w:rPr>
      <w:rFonts w:ascii="Tahoma" w:hAnsi="Tahoma"/>
      <w:sz w:val="16"/>
      <w:szCs w:val="16"/>
    </w:rPr>
  </w:style>
  <w:style w:type="character" w:customStyle="1" w:styleId="TextbublinyChar">
    <w:name w:val="Text bubliny Char"/>
    <w:link w:val="Textbubliny"/>
    <w:rsid w:val="00CA547D"/>
    <w:rPr>
      <w:rFonts w:ascii="Tahoma" w:hAnsi="Tahoma" w:cs="Tahoma"/>
      <w:sz w:val="16"/>
      <w:szCs w:val="16"/>
    </w:rPr>
  </w:style>
  <w:style w:type="numbering" w:customStyle="1" w:styleId="Styl1">
    <w:name w:val="Styl1"/>
    <w:rsid w:val="00292438"/>
    <w:pPr>
      <w:numPr>
        <w:numId w:val="14"/>
      </w:numPr>
    </w:pPr>
  </w:style>
  <w:style w:type="paragraph" w:customStyle="1" w:styleId="Smlouva">
    <w:name w:val="Smlouva"/>
    <w:basedOn w:val="Normln"/>
    <w:rsid w:val="005446D6"/>
    <w:pPr>
      <w:numPr>
        <w:numId w:val="29"/>
      </w:numPr>
      <w:tabs>
        <w:tab w:val="num" w:pos="360"/>
      </w:tabs>
      <w:ind w:left="0" w:firstLine="0"/>
    </w:pPr>
    <w:rPr>
      <w:sz w:val="24"/>
      <w:szCs w:val="24"/>
    </w:rPr>
  </w:style>
  <w:style w:type="paragraph" w:customStyle="1" w:styleId="Default">
    <w:name w:val="Default"/>
    <w:rsid w:val="002E001B"/>
    <w:pPr>
      <w:autoSpaceDE w:val="0"/>
      <w:autoSpaceDN w:val="0"/>
      <w:adjustRightInd w:val="0"/>
    </w:pPr>
    <w:rPr>
      <w:rFonts w:ascii="Arial" w:hAnsi="Arial" w:cs="Arial"/>
      <w:color w:val="000000"/>
      <w:sz w:val="24"/>
      <w:szCs w:val="24"/>
    </w:rPr>
  </w:style>
  <w:style w:type="character" w:customStyle="1" w:styleId="OdstavecseseznamemChar">
    <w:name w:val="Odstavec se seznamem Char"/>
    <w:link w:val="Odstavecseseznamem"/>
    <w:uiPriority w:val="99"/>
    <w:locked/>
    <w:rsid w:val="00D16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559701">
      <w:bodyDiv w:val="1"/>
      <w:marLeft w:val="0"/>
      <w:marRight w:val="0"/>
      <w:marTop w:val="0"/>
      <w:marBottom w:val="0"/>
      <w:divBdr>
        <w:top w:val="none" w:sz="0" w:space="0" w:color="auto"/>
        <w:left w:val="none" w:sz="0" w:space="0" w:color="auto"/>
        <w:bottom w:val="none" w:sz="0" w:space="0" w:color="auto"/>
        <w:right w:val="none" w:sz="0" w:space="0" w:color="auto"/>
      </w:divBdr>
    </w:div>
    <w:div w:id="619384822">
      <w:bodyDiv w:val="1"/>
      <w:marLeft w:val="0"/>
      <w:marRight w:val="0"/>
      <w:marTop w:val="0"/>
      <w:marBottom w:val="0"/>
      <w:divBdr>
        <w:top w:val="none" w:sz="0" w:space="0" w:color="auto"/>
        <w:left w:val="none" w:sz="0" w:space="0" w:color="auto"/>
        <w:bottom w:val="none" w:sz="0" w:space="0" w:color="auto"/>
        <w:right w:val="none" w:sz="0" w:space="0" w:color="auto"/>
      </w:divBdr>
    </w:div>
    <w:div w:id="1342244051">
      <w:bodyDiv w:val="1"/>
      <w:marLeft w:val="0"/>
      <w:marRight w:val="0"/>
      <w:marTop w:val="0"/>
      <w:marBottom w:val="0"/>
      <w:divBdr>
        <w:top w:val="none" w:sz="0" w:space="0" w:color="auto"/>
        <w:left w:val="none" w:sz="0" w:space="0" w:color="auto"/>
        <w:bottom w:val="none" w:sz="0" w:space="0" w:color="auto"/>
        <w:right w:val="none" w:sz="0" w:space="0" w:color="auto"/>
      </w:divBdr>
    </w:div>
    <w:div w:id="139650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319</TotalTime>
  <Pages>6</Pages>
  <Words>2678</Words>
  <Characters>15806</Characters>
  <Application>Microsoft Office Word</Application>
  <DocSecurity>8</DocSecurity>
  <Lines>131</Lines>
  <Paragraphs>36</Paragraphs>
  <ScaleCrop>false</ScaleCrop>
  <HeadingPairs>
    <vt:vector size="2" baseType="variant">
      <vt:variant>
        <vt:lpstr>Název</vt:lpstr>
      </vt:variant>
      <vt:variant>
        <vt:i4>1</vt:i4>
      </vt:variant>
    </vt:vector>
  </HeadingPairs>
  <TitlesOfParts>
    <vt:vector size="1" baseType="lpstr">
      <vt:lpstr>KUPNÍ SMLOUVA</vt:lpstr>
    </vt:vector>
  </TitlesOfParts>
  <Company>xx</Company>
  <LinksUpToDate>false</LinksUpToDate>
  <CharactersWithSpaces>18448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x</dc:creator>
  <cp:lastModifiedBy>Salaquardová Petra</cp:lastModifiedBy>
  <cp:revision>63</cp:revision>
  <cp:lastPrinted>2021-05-03T10:26:00Z</cp:lastPrinted>
  <dcterms:created xsi:type="dcterms:W3CDTF">2021-05-03T08:12:00Z</dcterms:created>
  <dcterms:modified xsi:type="dcterms:W3CDTF">2024-04-30T10:45:00Z</dcterms:modified>
</cp:coreProperties>
</file>